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2AAC" w14:textId="66A8F97F" w:rsidR="0094506E" w:rsidRDefault="0094506E" w:rsidP="0094506E">
      <w:r>
        <w:t>Meta: An EXPERT up-to-date summary revealing the {no deposit} sign-up bonus, referral bonus and rewards when signing up with Alpari. Claim NOW!</w:t>
      </w:r>
    </w:p>
    <w:p w14:paraId="4E91EC23" w14:textId="254E4B4C" w:rsidR="0094506E" w:rsidRDefault="0094506E" w:rsidP="0094506E">
      <w:r>
        <w:t>URL: alpari-sign-up-bonus</w:t>
      </w:r>
    </w:p>
    <w:p w14:paraId="031E1BE1" w14:textId="77777777" w:rsidR="0094506E" w:rsidRDefault="0094506E" w:rsidP="0094506E">
      <w:pPr>
        <w:rPr>
          <w:lang w:val="en-ZA"/>
        </w:rPr>
      </w:pPr>
    </w:p>
    <w:p w14:paraId="090AFBB7" w14:textId="7BA85051" w:rsidR="00201114" w:rsidRPr="007F000A" w:rsidRDefault="00F6757F" w:rsidP="00A70815">
      <w:pPr>
        <w:pStyle w:val="Heading1"/>
        <w:spacing w:line="360" w:lineRule="auto"/>
        <w:rPr>
          <w:b/>
          <w:bCs/>
          <w:color w:val="auto"/>
          <w:lang w:val="en-ZA"/>
        </w:rPr>
      </w:pPr>
      <w:r>
        <w:rPr>
          <w:b/>
          <w:bCs/>
          <w:color w:val="auto"/>
          <w:lang w:val="en-ZA"/>
        </w:rPr>
        <w:t>Alpari</w:t>
      </w:r>
    </w:p>
    <w:p w14:paraId="2EF4F86E" w14:textId="017379E2" w:rsidR="000C7CCF" w:rsidRPr="00095B99" w:rsidRDefault="0097413F" w:rsidP="00A70815">
      <w:pPr>
        <w:pStyle w:val="Heading1"/>
        <w:spacing w:line="360" w:lineRule="auto"/>
        <w:rPr>
          <w:b/>
          <w:bCs/>
          <w:color w:val="auto"/>
          <w:sz w:val="26"/>
          <w:szCs w:val="26"/>
        </w:rPr>
      </w:pPr>
      <w:r w:rsidRPr="00095B99">
        <w:rPr>
          <w:b/>
          <w:bCs/>
          <w:color w:val="auto"/>
          <w:sz w:val="26"/>
          <w:szCs w:val="26"/>
        </w:rPr>
        <w:t>Sign up Bonus</w:t>
      </w:r>
    </w:p>
    <w:p w14:paraId="0E71B86F" w14:textId="36BBFA8B" w:rsidR="00E30A76" w:rsidRDefault="00F01A3F" w:rsidP="00A70815">
      <w:pPr>
        <w:spacing w:line="360" w:lineRule="auto"/>
        <w:rPr>
          <w:rStyle w:val="Hyperlink"/>
          <w:color w:val="auto"/>
          <w:sz w:val="24"/>
          <w:szCs w:val="24"/>
          <w:u w:val="none"/>
          <w:lang w:val="en-ZA"/>
        </w:rPr>
      </w:pPr>
      <w:hyperlink r:id="rId5" w:history="1">
        <w:r w:rsidR="005436D3">
          <w:rPr>
            <w:rStyle w:val="Hyperlink"/>
            <w:color w:val="auto"/>
            <w:sz w:val="24"/>
            <w:szCs w:val="24"/>
            <w:highlight w:val="yellow"/>
            <w:lang w:val="en-ZA"/>
          </w:rPr>
          <w:t>Alpari</w:t>
        </w:r>
      </w:hyperlink>
      <w:r w:rsidR="00E30A76">
        <w:rPr>
          <w:rStyle w:val="Hyperlink"/>
          <w:color w:val="auto"/>
          <w:sz w:val="24"/>
          <w:szCs w:val="24"/>
          <w:u w:val="none"/>
          <w:lang w:val="en-ZA"/>
        </w:rPr>
        <w:t xml:space="preserve"> does not offer a</w:t>
      </w:r>
      <w:r w:rsidR="00DB6DBA">
        <w:rPr>
          <w:rStyle w:val="Hyperlink"/>
          <w:color w:val="auto"/>
          <w:sz w:val="24"/>
          <w:szCs w:val="24"/>
          <w:u w:val="none"/>
          <w:lang w:val="en-ZA"/>
        </w:rPr>
        <w:t xml:space="preserve">ny </w:t>
      </w:r>
      <w:r w:rsidR="00DB6DBA" w:rsidRPr="00A74F0A">
        <w:rPr>
          <w:rStyle w:val="Hyperlink"/>
          <w:color w:val="auto"/>
          <w:sz w:val="24"/>
          <w:szCs w:val="24"/>
          <w:highlight w:val="yellow"/>
          <w:u w:val="none"/>
          <w:lang w:val="en-ZA"/>
        </w:rPr>
        <w:t>bonus</w:t>
      </w:r>
      <w:r w:rsidR="00DB6DBA">
        <w:rPr>
          <w:rStyle w:val="Hyperlink"/>
          <w:color w:val="auto"/>
          <w:sz w:val="24"/>
          <w:szCs w:val="24"/>
          <w:u w:val="none"/>
          <w:lang w:val="en-ZA"/>
        </w:rPr>
        <w:t>es</w:t>
      </w:r>
      <w:r w:rsidR="00E30A76">
        <w:rPr>
          <w:rStyle w:val="Hyperlink"/>
          <w:color w:val="auto"/>
          <w:sz w:val="24"/>
          <w:szCs w:val="24"/>
          <w:u w:val="none"/>
          <w:lang w:val="en-ZA"/>
        </w:rPr>
        <w:t xml:space="preserve"> </w:t>
      </w:r>
      <w:r w:rsidR="00A74F0A">
        <w:rPr>
          <w:rStyle w:val="Hyperlink"/>
          <w:color w:val="auto"/>
          <w:sz w:val="24"/>
          <w:szCs w:val="24"/>
          <w:u w:val="none"/>
          <w:lang w:val="en-ZA"/>
        </w:rPr>
        <w:t>with</w:t>
      </w:r>
      <w:r w:rsidR="00DB6DBA">
        <w:rPr>
          <w:rStyle w:val="Hyperlink"/>
          <w:color w:val="auto"/>
          <w:sz w:val="24"/>
          <w:szCs w:val="24"/>
          <w:u w:val="none"/>
          <w:lang w:val="en-ZA"/>
        </w:rPr>
        <w:t xml:space="preserve"> </w:t>
      </w:r>
      <w:r w:rsidR="00DB6DBA" w:rsidRPr="00DB6DBA">
        <w:rPr>
          <w:rStyle w:val="Hyperlink"/>
          <w:color w:val="auto"/>
          <w:sz w:val="24"/>
          <w:szCs w:val="24"/>
          <w:highlight w:val="yellow"/>
          <w:u w:val="none"/>
          <w:lang w:val="en-ZA"/>
        </w:rPr>
        <w:t>first time sign up</w:t>
      </w:r>
      <w:r w:rsidR="00E30A76">
        <w:rPr>
          <w:rStyle w:val="Hyperlink"/>
          <w:color w:val="auto"/>
          <w:sz w:val="24"/>
          <w:szCs w:val="24"/>
          <w:u w:val="none"/>
          <w:lang w:val="en-ZA"/>
        </w:rPr>
        <w:t>.</w:t>
      </w:r>
      <w:r w:rsidR="005436D3">
        <w:rPr>
          <w:rStyle w:val="Hyperlink"/>
          <w:color w:val="auto"/>
          <w:sz w:val="24"/>
          <w:szCs w:val="24"/>
          <w:u w:val="none"/>
          <w:lang w:val="en-ZA"/>
        </w:rPr>
        <w:t xml:space="preserve"> </w:t>
      </w:r>
    </w:p>
    <w:p w14:paraId="7AB9AB54" w14:textId="441E06F0" w:rsidR="00F6757F" w:rsidRDefault="00DB6DBA" w:rsidP="00A70815">
      <w:pPr>
        <w:spacing w:line="360" w:lineRule="auto"/>
        <w:rPr>
          <w:rStyle w:val="Hyperlink"/>
          <w:color w:val="auto"/>
          <w:sz w:val="24"/>
          <w:szCs w:val="24"/>
          <w:u w:val="none"/>
          <w:lang w:val="en-ZA"/>
        </w:rPr>
      </w:pPr>
      <w:r>
        <w:rPr>
          <w:rStyle w:val="Hyperlink"/>
          <w:color w:val="auto"/>
          <w:sz w:val="24"/>
          <w:szCs w:val="24"/>
          <w:u w:val="none"/>
          <w:lang w:val="en-ZA"/>
        </w:rPr>
        <w:t>New</w:t>
      </w:r>
      <w:r w:rsidR="005436D3">
        <w:rPr>
          <w:rStyle w:val="Hyperlink"/>
          <w:color w:val="auto"/>
          <w:sz w:val="24"/>
          <w:szCs w:val="24"/>
          <w:u w:val="none"/>
          <w:lang w:val="en-ZA"/>
        </w:rPr>
        <w:t xml:space="preserve"> traders who </w:t>
      </w:r>
      <w:r w:rsidR="005436D3" w:rsidRPr="00271F79">
        <w:rPr>
          <w:rStyle w:val="Hyperlink"/>
          <w:color w:val="auto"/>
          <w:sz w:val="24"/>
          <w:szCs w:val="24"/>
          <w:highlight w:val="yellow"/>
          <w:u w:val="none"/>
          <w:lang w:val="en-ZA"/>
        </w:rPr>
        <w:t>register</w:t>
      </w:r>
      <w:r w:rsidR="005436D3">
        <w:rPr>
          <w:rStyle w:val="Hyperlink"/>
          <w:color w:val="auto"/>
          <w:sz w:val="24"/>
          <w:szCs w:val="24"/>
          <w:u w:val="none"/>
          <w:lang w:val="en-ZA"/>
        </w:rPr>
        <w:t xml:space="preserve"> a </w:t>
      </w:r>
      <w:r w:rsidR="005436D3" w:rsidRPr="00AE6485">
        <w:rPr>
          <w:rStyle w:val="Hyperlink"/>
          <w:color w:val="auto"/>
          <w:sz w:val="24"/>
          <w:szCs w:val="24"/>
          <w:highlight w:val="yellow"/>
          <w:u w:val="none"/>
          <w:lang w:val="en-ZA"/>
        </w:rPr>
        <w:t>real account</w:t>
      </w:r>
      <w:r w:rsidR="005436D3">
        <w:rPr>
          <w:rStyle w:val="Hyperlink"/>
          <w:color w:val="auto"/>
          <w:sz w:val="24"/>
          <w:szCs w:val="24"/>
          <w:u w:val="none"/>
          <w:lang w:val="en-ZA"/>
        </w:rPr>
        <w:t xml:space="preserve"> </w:t>
      </w:r>
      <w:r>
        <w:rPr>
          <w:rStyle w:val="Hyperlink"/>
          <w:color w:val="auto"/>
          <w:sz w:val="24"/>
          <w:szCs w:val="24"/>
          <w:u w:val="none"/>
          <w:lang w:val="en-ZA"/>
        </w:rPr>
        <w:t xml:space="preserve">will not receive </w:t>
      </w:r>
      <w:r w:rsidR="005436D3">
        <w:rPr>
          <w:rStyle w:val="Hyperlink"/>
          <w:color w:val="auto"/>
          <w:sz w:val="24"/>
          <w:szCs w:val="24"/>
          <w:u w:val="none"/>
          <w:lang w:val="en-ZA"/>
        </w:rPr>
        <w:t xml:space="preserve">a </w:t>
      </w:r>
      <w:r w:rsidR="005436D3" w:rsidRPr="00AE6485">
        <w:rPr>
          <w:rStyle w:val="Hyperlink"/>
          <w:color w:val="auto"/>
          <w:sz w:val="24"/>
          <w:szCs w:val="24"/>
          <w:highlight w:val="yellow"/>
          <w:u w:val="none"/>
          <w:lang w:val="en-ZA"/>
        </w:rPr>
        <w:t>first time sign up</w:t>
      </w:r>
      <w:r w:rsidR="005436D3">
        <w:rPr>
          <w:rStyle w:val="Hyperlink"/>
          <w:color w:val="auto"/>
          <w:sz w:val="24"/>
          <w:szCs w:val="24"/>
          <w:u w:val="none"/>
          <w:lang w:val="en-ZA"/>
        </w:rPr>
        <w:t xml:space="preserve"> </w:t>
      </w:r>
      <w:r w:rsidR="005436D3" w:rsidRPr="00AE6485">
        <w:rPr>
          <w:rStyle w:val="Hyperlink"/>
          <w:color w:val="auto"/>
          <w:sz w:val="24"/>
          <w:szCs w:val="24"/>
          <w:highlight w:val="yellow"/>
          <w:u w:val="none"/>
          <w:lang w:val="en-ZA"/>
        </w:rPr>
        <w:t>bonus</w:t>
      </w:r>
      <w:r w:rsidR="005436D3">
        <w:rPr>
          <w:rStyle w:val="Hyperlink"/>
          <w:color w:val="auto"/>
          <w:sz w:val="24"/>
          <w:szCs w:val="24"/>
          <w:u w:val="none"/>
          <w:lang w:val="en-ZA"/>
        </w:rPr>
        <w:t xml:space="preserve">, a </w:t>
      </w:r>
      <w:r w:rsidR="005436D3" w:rsidRPr="00AE6485">
        <w:rPr>
          <w:rStyle w:val="Hyperlink"/>
          <w:color w:val="auto"/>
          <w:sz w:val="24"/>
          <w:szCs w:val="24"/>
          <w:highlight w:val="yellow"/>
          <w:u w:val="none"/>
          <w:lang w:val="en-ZA"/>
        </w:rPr>
        <w:t>deposit bonus</w:t>
      </w:r>
      <w:r w:rsidR="00AE6485">
        <w:rPr>
          <w:rStyle w:val="Hyperlink"/>
          <w:color w:val="auto"/>
          <w:sz w:val="24"/>
          <w:szCs w:val="24"/>
          <w:u w:val="none"/>
          <w:lang w:val="en-ZA"/>
        </w:rPr>
        <w:t>,</w:t>
      </w:r>
      <w:r w:rsidR="005436D3">
        <w:rPr>
          <w:rStyle w:val="Hyperlink"/>
          <w:color w:val="auto"/>
          <w:sz w:val="24"/>
          <w:szCs w:val="24"/>
          <w:u w:val="none"/>
          <w:lang w:val="en-ZA"/>
        </w:rPr>
        <w:t xml:space="preserve"> or a </w:t>
      </w:r>
      <w:r w:rsidR="005436D3" w:rsidRPr="00AE6485">
        <w:rPr>
          <w:rStyle w:val="Hyperlink"/>
          <w:color w:val="auto"/>
          <w:sz w:val="24"/>
          <w:szCs w:val="24"/>
          <w:highlight w:val="yellow"/>
          <w:u w:val="none"/>
          <w:lang w:val="en-ZA"/>
        </w:rPr>
        <w:t>welcome bonus</w:t>
      </w:r>
      <w:r w:rsidR="005436D3">
        <w:rPr>
          <w:rStyle w:val="Hyperlink"/>
          <w:color w:val="auto"/>
          <w:sz w:val="24"/>
          <w:szCs w:val="24"/>
          <w:u w:val="none"/>
          <w:lang w:val="en-ZA"/>
        </w:rPr>
        <w:t xml:space="preserve">, but there are other promotions and rewards that traders may qualify for when they possess </w:t>
      </w:r>
      <w:r w:rsidR="005436D3" w:rsidRPr="00294D70">
        <w:rPr>
          <w:rStyle w:val="Hyperlink"/>
          <w:color w:val="auto"/>
          <w:sz w:val="24"/>
          <w:szCs w:val="24"/>
          <w:highlight w:val="yellow"/>
          <w:u w:val="none"/>
          <w:lang w:val="en-ZA"/>
        </w:rPr>
        <w:t>real account</w:t>
      </w:r>
      <w:r w:rsidR="005436D3">
        <w:rPr>
          <w:rStyle w:val="Hyperlink"/>
          <w:color w:val="auto"/>
          <w:sz w:val="24"/>
          <w:szCs w:val="24"/>
          <w:u w:val="none"/>
          <w:lang w:val="en-ZA"/>
        </w:rPr>
        <w:t xml:space="preserve"> with Alpari.</w:t>
      </w:r>
    </w:p>
    <w:p w14:paraId="0E614D35" w14:textId="6D26AE29" w:rsidR="00AE6485" w:rsidRDefault="00AE6485" w:rsidP="00A70815">
      <w:pPr>
        <w:spacing w:line="360" w:lineRule="auto"/>
        <w:rPr>
          <w:sz w:val="24"/>
          <w:szCs w:val="24"/>
          <w:lang w:val="en-ZA"/>
        </w:rPr>
      </w:pPr>
      <w:r>
        <w:rPr>
          <w:sz w:val="24"/>
          <w:szCs w:val="24"/>
          <w:lang w:val="en-ZA"/>
        </w:rPr>
        <w:t>Brokers often offer</w:t>
      </w:r>
      <w:r w:rsidR="00681C7C">
        <w:rPr>
          <w:sz w:val="24"/>
          <w:szCs w:val="24"/>
          <w:lang w:val="en-ZA"/>
        </w:rPr>
        <w:t xml:space="preserve"> these </w:t>
      </w:r>
      <w:r w:rsidR="00681C7C" w:rsidRPr="00681C7C">
        <w:rPr>
          <w:sz w:val="24"/>
          <w:szCs w:val="24"/>
          <w:highlight w:val="yellow"/>
          <w:lang w:val="en-ZA"/>
        </w:rPr>
        <w:t>broker</w:t>
      </w:r>
      <w:r w:rsidRPr="00681C7C">
        <w:rPr>
          <w:sz w:val="24"/>
          <w:szCs w:val="24"/>
          <w:highlight w:val="yellow"/>
          <w:lang w:val="en-ZA"/>
        </w:rPr>
        <w:t xml:space="preserve"> bonus</w:t>
      </w:r>
      <w:r>
        <w:rPr>
          <w:sz w:val="24"/>
          <w:szCs w:val="24"/>
          <w:lang w:val="en-ZA"/>
        </w:rPr>
        <w:t xml:space="preserve">ses to new traders in an effort to </w:t>
      </w:r>
      <w:r w:rsidR="00F46AA2">
        <w:rPr>
          <w:sz w:val="24"/>
          <w:szCs w:val="24"/>
          <w:lang w:val="en-ZA"/>
        </w:rPr>
        <w:t xml:space="preserve">draw in more customers in addition to encouraging trading activities. Offering a deposit or </w:t>
      </w:r>
      <w:r w:rsidR="00F46AA2" w:rsidRPr="00294D70">
        <w:rPr>
          <w:sz w:val="24"/>
          <w:szCs w:val="24"/>
          <w:highlight w:val="yellow"/>
          <w:lang w:val="en-ZA"/>
        </w:rPr>
        <w:t>welcome bonus</w:t>
      </w:r>
      <w:r w:rsidR="00F46AA2">
        <w:rPr>
          <w:sz w:val="24"/>
          <w:szCs w:val="24"/>
          <w:lang w:val="en-ZA"/>
        </w:rPr>
        <w:t xml:space="preserve"> assures traders that they will receive some money back depending on the initial deposit made.</w:t>
      </w:r>
    </w:p>
    <w:p w14:paraId="5B5BD9FD" w14:textId="36D76E5B" w:rsidR="00F46AA2" w:rsidRPr="005436D3" w:rsidRDefault="00F46AA2" w:rsidP="00A70815">
      <w:pPr>
        <w:spacing w:line="360" w:lineRule="auto"/>
        <w:rPr>
          <w:sz w:val="24"/>
          <w:szCs w:val="24"/>
          <w:lang w:val="en-ZA"/>
        </w:rPr>
      </w:pPr>
      <w:r>
        <w:rPr>
          <w:sz w:val="24"/>
          <w:szCs w:val="24"/>
          <w:lang w:val="en-ZA"/>
        </w:rPr>
        <w:t xml:space="preserve">Although </w:t>
      </w:r>
      <w:r w:rsidR="00FD739C">
        <w:rPr>
          <w:sz w:val="24"/>
          <w:szCs w:val="24"/>
          <w:lang w:val="en-ZA"/>
        </w:rPr>
        <w:t xml:space="preserve">there is </w:t>
      </w:r>
      <w:r w:rsidR="00FD739C" w:rsidRPr="00FD739C">
        <w:rPr>
          <w:sz w:val="24"/>
          <w:szCs w:val="24"/>
          <w:highlight w:val="yellow"/>
          <w:lang w:val="en-ZA"/>
        </w:rPr>
        <w:t>no deposit bonus</w:t>
      </w:r>
      <w:r>
        <w:rPr>
          <w:sz w:val="24"/>
          <w:szCs w:val="24"/>
          <w:lang w:val="en-ZA"/>
        </w:rPr>
        <w:t xml:space="preserve">, the </w:t>
      </w:r>
      <w:r w:rsidRPr="00294D70">
        <w:rPr>
          <w:sz w:val="24"/>
          <w:szCs w:val="24"/>
          <w:highlight w:val="yellow"/>
          <w:lang w:val="en-ZA"/>
        </w:rPr>
        <w:t>bonus</w:t>
      </w:r>
      <w:r>
        <w:rPr>
          <w:sz w:val="24"/>
          <w:szCs w:val="24"/>
          <w:lang w:val="en-ZA"/>
        </w:rPr>
        <w:t xml:space="preserve">es and rewards offered are still quite attractive and may encourage traders to </w:t>
      </w:r>
      <w:r w:rsidRPr="00635392">
        <w:rPr>
          <w:sz w:val="24"/>
          <w:szCs w:val="24"/>
          <w:highlight w:val="yellow"/>
          <w:lang w:val="en-ZA"/>
        </w:rPr>
        <w:t>register</w:t>
      </w:r>
      <w:r>
        <w:rPr>
          <w:sz w:val="24"/>
          <w:szCs w:val="24"/>
          <w:lang w:val="en-ZA"/>
        </w:rPr>
        <w:t xml:space="preserve"> a </w:t>
      </w:r>
      <w:r w:rsidRPr="00294D70">
        <w:rPr>
          <w:sz w:val="24"/>
          <w:szCs w:val="24"/>
          <w:highlight w:val="yellow"/>
          <w:lang w:val="en-ZA"/>
        </w:rPr>
        <w:t>real account</w:t>
      </w:r>
      <w:r>
        <w:rPr>
          <w:sz w:val="24"/>
          <w:szCs w:val="24"/>
          <w:lang w:val="en-ZA"/>
        </w:rPr>
        <w:t xml:space="preserve"> in addition to referring more people to join</w:t>
      </w:r>
      <w:r w:rsidR="00294D70">
        <w:rPr>
          <w:sz w:val="24"/>
          <w:szCs w:val="24"/>
          <w:lang w:val="en-ZA"/>
        </w:rPr>
        <w:t xml:space="preserve"> so that traders can qualify for the </w:t>
      </w:r>
      <w:r w:rsidR="00294D70" w:rsidRPr="00294D70">
        <w:rPr>
          <w:sz w:val="24"/>
          <w:szCs w:val="24"/>
          <w:highlight w:val="yellow"/>
          <w:lang w:val="en-ZA"/>
        </w:rPr>
        <w:t>referral bonus</w:t>
      </w:r>
      <w:r w:rsidR="00294D70">
        <w:rPr>
          <w:sz w:val="24"/>
          <w:szCs w:val="24"/>
          <w:lang w:val="en-ZA"/>
        </w:rPr>
        <w:t>.</w:t>
      </w:r>
    </w:p>
    <w:p w14:paraId="371359A7" w14:textId="7FF443A4" w:rsidR="008A6FB3" w:rsidRDefault="008A6FB3" w:rsidP="00A70815">
      <w:pPr>
        <w:pStyle w:val="Heading1"/>
        <w:spacing w:line="360" w:lineRule="auto"/>
        <w:rPr>
          <w:b/>
          <w:bCs/>
          <w:color w:val="auto"/>
          <w:sz w:val="26"/>
          <w:szCs w:val="26"/>
        </w:rPr>
      </w:pPr>
      <w:r w:rsidRPr="00A2522F">
        <w:rPr>
          <w:b/>
          <w:bCs/>
          <w:color w:val="auto"/>
          <w:sz w:val="26"/>
          <w:szCs w:val="26"/>
          <w:highlight w:val="yellow"/>
        </w:rPr>
        <w:t>Referral Bonus</w:t>
      </w:r>
    </w:p>
    <w:p w14:paraId="58D3E862" w14:textId="79C371F2" w:rsidR="00681C7C" w:rsidRDefault="00681C7C" w:rsidP="00A70815">
      <w:pPr>
        <w:spacing w:line="360" w:lineRule="auto"/>
        <w:rPr>
          <w:sz w:val="24"/>
          <w:szCs w:val="24"/>
        </w:rPr>
      </w:pPr>
      <w:r>
        <w:rPr>
          <w:sz w:val="24"/>
          <w:szCs w:val="24"/>
        </w:rPr>
        <w:t xml:space="preserve">Alpari offers traders the opportunity to earn up to $10,000 every time that the trader refers a friend or family member to </w:t>
      </w:r>
      <w:r w:rsidRPr="00271F79">
        <w:rPr>
          <w:sz w:val="24"/>
          <w:szCs w:val="24"/>
          <w:highlight w:val="yellow"/>
        </w:rPr>
        <w:t>register</w:t>
      </w:r>
      <w:r>
        <w:rPr>
          <w:sz w:val="24"/>
          <w:szCs w:val="24"/>
        </w:rPr>
        <w:t xml:space="preserve"> a </w:t>
      </w:r>
      <w:r w:rsidR="00271F79" w:rsidRPr="00271F79">
        <w:rPr>
          <w:sz w:val="24"/>
          <w:szCs w:val="24"/>
          <w:highlight w:val="yellow"/>
        </w:rPr>
        <w:t>real</w:t>
      </w:r>
      <w:r w:rsidRPr="00271F79">
        <w:rPr>
          <w:sz w:val="24"/>
          <w:szCs w:val="24"/>
          <w:highlight w:val="yellow"/>
        </w:rPr>
        <w:t xml:space="preserve"> account</w:t>
      </w:r>
      <w:r w:rsidR="00355385">
        <w:rPr>
          <w:sz w:val="24"/>
          <w:szCs w:val="24"/>
        </w:rPr>
        <w:t>. For every referral, the trader receives $50 in addition to the person they refer receiving $50.</w:t>
      </w:r>
    </w:p>
    <w:p w14:paraId="780B5167" w14:textId="77777777" w:rsidR="00C11989" w:rsidRDefault="00355385" w:rsidP="00A70815">
      <w:pPr>
        <w:spacing w:line="360" w:lineRule="auto"/>
        <w:rPr>
          <w:sz w:val="24"/>
          <w:szCs w:val="24"/>
        </w:rPr>
      </w:pPr>
      <w:r>
        <w:rPr>
          <w:sz w:val="24"/>
          <w:szCs w:val="24"/>
        </w:rPr>
        <w:t>Should a trader wish to partake in this, all they have to do is share the unique referral link provided</w:t>
      </w:r>
      <w:r w:rsidR="00C11989">
        <w:rPr>
          <w:sz w:val="24"/>
          <w:szCs w:val="24"/>
        </w:rPr>
        <w:t xml:space="preserve">. </w:t>
      </w:r>
    </w:p>
    <w:p w14:paraId="1047EB38" w14:textId="04C05819" w:rsidR="00355385" w:rsidRDefault="00C11989" w:rsidP="00A70815">
      <w:pPr>
        <w:spacing w:line="360" w:lineRule="auto"/>
        <w:rPr>
          <w:sz w:val="24"/>
          <w:szCs w:val="24"/>
        </w:rPr>
      </w:pPr>
      <w:r>
        <w:rPr>
          <w:sz w:val="24"/>
          <w:szCs w:val="24"/>
        </w:rPr>
        <w:t xml:space="preserve">The </w:t>
      </w:r>
      <w:r w:rsidR="00D7644B">
        <w:rPr>
          <w:sz w:val="24"/>
          <w:szCs w:val="24"/>
        </w:rPr>
        <w:t>referral</w:t>
      </w:r>
      <w:r>
        <w:rPr>
          <w:sz w:val="24"/>
          <w:szCs w:val="24"/>
        </w:rPr>
        <w:t xml:space="preserve"> then has to </w:t>
      </w:r>
      <w:r w:rsidRPr="00635392">
        <w:rPr>
          <w:sz w:val="24"/>
          <w:szCs w:val="24"/>
          <w:highlight w:val="yellow"/>
        </w:rPr>
        <w:t>register</w:t>
      </w:r>
      <w:r>
        <w:rPr>
          <w:sz w:val="24"/>
          <w:szCs w:val="24"/>
        </w:rPr>
        <w:t xml:space="preserve"> a </w:t>
      </w:r>
      <w:r w:rsidR="00271F79" w:rsidRPr="00635392">
        <w:rPr>
          <w:sz w:val="24"/>
          <w:szCs w:val="24"/>
          <w:highlight w:val="yellow"/>
        </w:rPr>
        <w:t>real account</w:t>
      </w:r>
      <w:r>
        <w:rPr>
          <w:sz w:val="24"/>
          <w:szCs w:val="24"/>
        </w:rPr>
        <w:t xml:space="preserve"> using the unique referral link which makes both the trader and the </w:t>
      </w:r>
      <w:r w:rsidR="00635392">
        <w:rPr>
          <w:sz w:val="24"/>
          <w:szCs w:val="24"/>
        </w:rPr>
        <w:t>referral</w:t>
      </w:r>
      <w:r>
        <w:rPr>
          <w:sz w:val="24"/>
          <w:szCs w:val="24"/>
        </w:rPr>
        <w:t xml:space="preserve"> eligible to receive $50 once </w:t>
      </w:r>
      <w:r w:rsidR="00D7644B">
        <w:rPr>
          <w:sz w:val="24"/>
          <w:szCs w:val="24"/>
        </w:rPr>
        <w:t>the referral has met the full conditions.</w:t>
      </w:r>
    </w:p>
    <w:p w14:paraId="2F6CD51D" w14:textId="0B7CE0E0" w:rsidR="00D7644B" w:rsidRDefault="00D7644B" w:rsidP="00A70815">
      <w:pPr>
        <w:spacing w:line="360" w:lineRule="auto"/>
        <w:rPr>
          <w:sz w:val="24"/>
          <w:szCs w:val="24"/>
        </w:rPr>
      </w:pPr>
      <w:r>
        <w:rPr>
          <w:sz w:val="24"/>
          <w:szCs w:val="24"/>
        </w:rPr>
        <w:t>Traders who wish to partake in this promotion can follow these steps:</w:t>
      </w:r>
    </w:p>
    <w:p w14:paraId="50CBB7CF" w14:textId="5B4885E7" w:rsidR="00D7644B" w:rsidRDefault="00D7644B" w:rsidP="00A70815">
      <w:pPr>
        <w:pStyle w:val="ListParagraph"/>
        <w:numPr>
          <w:ilvl w:val="0"/>
          <w:numId w:val="6"/>
        </w:numPr>
        <w:spacing w:line="360" w:lineRule="auto"/>
        <w:rPr>
          <w:sz w:val="24"/>
          <w:szCs w:val="24"/>
        </w:rPr>
      </w:pPr>
      <w:r>
        <w:rPr>
          <w:sz w:val="24"/>
          <w:szCs w:val="24"/>
        </w:rPr>
        <w:t>Sign into their Alpari account and search for the promotion</w:t>
      </w:r>
      <w:r w:rsidR="00BE286D">
        <w:rPr>
          <w:sz w:val="24"/>
          <w:szCs w:val="24"/>
        </w:rPr>
        <w:t>.</w:t>
      </w:r>
    </w:p>
    <w:p w14:paraId="0845CC6F" w14:textId="09BC2D84" w:rsidR="00BE286D" w:rsidRDefault="00BE286D" w:rsidP="00A70815">
      <w:pPr>
        <w:pStyle w:val="ListParagraph"/>
        <w:numPr>
          <w:ilvl w:val="0"/>
          <w:numId w:val="6"/>
        </w:numPr>
        <w:spacing w:line="360" w:lineRule="auto"/>
        <w:rPr>
          <w:sz w:val="24"/>
          <w:szCs w:val="24"/>
        </w:rPr>
      </w:pPr>
      <w:r>
        <w:rPr>
          <w:sz w:val="24"/>
          <w:szCs w:val="24"/>
        </w:rPr>
        <w:lastRenderedPageBreak/>
        <w:t>The trader has to read and agree to the Terms and Conditions before proceeding.</w:t>
      </w:r>
    </w:p>
    <w:p w14:paraId="132AE49E" w14:textId="47F0606F" w:rsidR="00BE286D" w:rsidRDefault="00BE286D" w:rsidP="00A70815">
      <w:pPr>
        <w:pStyle w:val="ListParagraph"/>
        <w:numPr>
          <w:ilvl w:val="0"/>
          <w:numId w:val="6"/>
        </w:numPr>
        <w:spacing w:line="360" w:lineRule="auto"/>
        <w:rPr>
          <w:sz w:val="24"/>
          <w:szCs w:val="24"/>
        </w:rPr>
      </w:pPr>
      <w:r>
        <w:rPr>
          <w:sz w:val="24"/>
          <w:szCs w:val="24"/>
        </w:rPr>
        <w:t>The trader can then access their unique referral link and share it either to their phone contacts or it can be displayed on various social media platforms.</w:t>
      </w:r>
    </w:p>
    <w:p w14:paraId="6BB04E73" w14:textId="5B069838" w:rsidR="00BE286D" w:rsidRDefault="00BE286D" w:rsidP="00A70815">
      <w:pPr>
        <w:pStyle w:val="ListParagraph"/>
        <w:numPr>
          <w:ilvl w:val="0"/>
          <w:numId w:val="6"/>
        </w:numPr>
        <w:spacing w:line="360" w:lineRule="auto"/>
        <w:rPr>
          <w:sz w:val="24"/>
          <w:szCs w:val="24"/>
        </w:rPr>
      </w:pPr>
      <w:r>
        <w:rPr>
          <w:sz w:val="24"/>
          <w:szCs w:val="24"/>
        </w:rPr>
        <w:t xml:space="preserve">As soon as the referral meets the full conditions, both the trader and </w:t>
      </w:r>
      <w:r w:rsidR="007E4FC9">
        <w:rPr>
          <w:sz w:val="24"/>
          <w:szCs w:val="24"/>
        </w:rPr>
        <w:t>the referral will receive $50.</w:t>
      </w:r>
    </w:p>
    <w:p w14:paraId="270A91E8" w14:textId="5DECA577" w:rsidR="007E4FC9" w:rsidRDefault="00D5093B" w:rsidP="00A70815">
      <w:pPr>
        <w:spacing w:line="360" w:lineRule="auto"/>
        <w:rPr>
          <w:sz w:val="24"/>
          <w:szCs w:val="24"/>
        </w:rPr>
      </w:pPr>
      <w:r>
        <w:rPr>
          <w:sz w:val="24"/>
          <w:szCs w:val="24"/>
        </w:rPr>
        <w:t xml:space="preserve">To be eligible for this </w:t>
      </w:r>
      <w:r w:rsidR="00BC4A43" w:rsidRPr="00BC4A43">
        <w:rPr>
          <w:sz w:val="24"/>
          <w:szCs w:val="24"/>
          <w:highlight w:val="yellow"/>
        </w:rPr>
        <w:t>bonus</w:t>
      </w:r>
      <w:r>
        <w:rPr>
          <w:sz w:val="24"/>
          <w:szCs w:val="24"/>
        </w:rPr>
        <w:t>, the referral has to meet the following conditions:</w:t>
      </w:r>
    </w:p>
    <w:p w14:paraId="53A86C08" w14:textId="51F52EBC" w:rsidR="00D5093B" w:rsidRDefault="00D5093B" w:rsidP="00A70815">
      <w:pPr>
        <w:pStyle w:val="ListParagraph"/>
        <w:numPr>
          <w:ilvl w:val="0"/>
          <w:numId w:val="7"/>
        </w:numPr>
        <w:spacing w:line="360" w:lineRule="auto"/>
        <w:rPr>
          <w:sz w:val="24"/>
          <w:szCs w:val="24"/>
        </w:rPr>
      </w:pPr>
      <w:r>
        <w:rPr>
          <w:sz w:val="24"/>
          <w:szCs w:val="24"/>
        </w:rPr>
        <w:t xml:space="preserve">When </w:t>
      </w:r>
      <w:r w:rsidRPr="00BC4A43">
        <w:rPr>
          <w:sz w:val="24"/>
          <w:szCs w:val="24"/>
          <w:highlight w:val="yellow"/>
        </w:rPr>
        <w:t>register</w:t>
      </w:r>
      <w:r>
        <w:rPr>
          <w:sz w:val="24"/>
          <w:szCs w:val="24"/>
        </w:rPr>
        <w:t>ing a</w:t>
      </w:r>
      <w:r w:rsidR="00BC4A43">
        <w:rPr>
          <w:sz w:val="24"/>
          <w:szCs w:val="24"/>
        </w:rPr>
        <w:t xml:space="preserve"> </w:t>
      </w:r>
      <w:r w:rsidR="00BC4A43" w:rsidRPr="00BC4A43">
        <w:rPr>
          <w:sz w:val="24"/>
          <w:szCs w:val="24"/>
          <w:highlight w:val="yellow"/>
        </w:rPr>
        <w:t xml:space="preserve">real </w:t>
      </w:r>
      <w:r w:rsidRPr="00BC4A43">
        <w:rPr>
          <w:sz w:val="24"/>
          <w:szCs w:val="24"/>
          <w:highlight w:val="yellow"/>
        </w:rPr>
        <w:t>account</w:t>
      </w:r>
      <w:r>
        <w:rPr>
          <w:sz w:val="24"/>
          <w:szCs w:val="24"/>
        </w:rPr>
        <w:t>, the minimum deposit depending on the type of account must be paid.</w:t>
      </w:r>
    </w:p>
    <w:p w14:paraId="7CC7557A" w14:textId="701B8CC9" w:rsidR="00D5093B" w:rsidRDefault="00D5093B" w:rsidP="00A70815">
      <w:pPr>
        <w:pStyle w:val="ListParagraph"/>
        <w:numPr>
          <w:ilvl w:val="0"/>
          <w:numId w:val="7"/>
        </w:numPr>
        <w:spacing w:line="360" w:lineRule="auto"/>
        <w:rPr>
          <w:sz w:val="24"/>
          <w:szCs w:val="24"/>
        </w:rPr>
      </w:pPr>
      <w:r>
        <w:rPr>
          <w:sz w:val="24"/>
          <w:szCs w:val="24"/>
        </w:rPr>
        <w:t xml:space="preserve">The trading activity on the account must </w:t>
      </w:r>
      <w:r w:rsidR="00F56458">
        <w:rPr>
          <w:sz w:val="24"/>
          <w:szCs w:val="24"/>
        </w:rPr>
        <w:t>indicate the trade of at least 10 standard lots</w:t>
      </w:r>
    </w:p>
    <w:p w14:paraId="6BF4E5A4" w14:textId="793B60AA" w:rsidR="00F56458" w:rsidRDefault="00F56458" w:rsidP="00A70815">
      <w:pPr>
        <w:spacing w:line="360" w:lineRule="auto"/>
        <w:rPr>
          <w:sz w:val="24"/>
          <w:szCs w:val="24"/>
        </w:rPr>
      </w:pPr>
      <w:r>
        <w:rPr>
          <w:sz w:val="24"/>
          <w:szCs w:val="24"/>
        </w:rPr>
        <w:t>Traders who</w:t>
      </w:r>
      <w:r w:rsidR="00E0012A">
        <w:rPr>
          <w:sz w:val="24"/>
          <w:szCs w:val="24"/>
        </w:rPr>
        <w:t xml:space="preserve"> either</w:t>
      </w:r>
      <w:r>
        <w:rPr>
          <w:sz w:val="24"/>
          <w:szCs w:val="24"/>
        </w:rPr>
        <w:t xml:space="preserve"> </w:t>
      </w:r>
      <w:r w:rsidRPr="00E0012A">
        <w:rPr>
          <w:sz w:val="24"/>
          <w:szCs w:val="24"/>
          <w:highlight w:val="yellow"/>
        </w:rPr>
        <w:t>register</w:t>
      </w:r>
      <w:r>
        <w:rPr>
          <w:sz w:val="24"/>
          <w:szCs w:val="24"/>
        </w:rPr>
        <w:t xml:space="preserve"> a </w:t>
      </w:r>
      <w:r w:rsidRPr="00E0012A">
        <w:rPr>
          <w:sz w:val="24"/>
          <w:szCs w:val="24"/>
          <w:highlight w:val="yellow"/>
        </w:rPr>
        <w:t>real account</w:t>
      </w:r>
      <w:r>
        <w:rPr>
          <w:sz w:val="24"/>
          <w:szCs w:val="24"/>
        </w:rPr>
        <w:t xml:space="preserve"> with Alpari</w:t>
      </w:r>
      <w:r w:rsidR="00E0012A">
        <w:rPr>
          <w:sz w:val="24"/>
          <w:szCs w:val="24"/>
        </w:rPr>
        <w:t>, or who are already in possession of an account</w:t>
      </w:r>
      <w:r>
        <w:rPr>
          <w:sz w:val="24"/>
          <w:szCs w:val="24"/>
        </w:rPr>
        <w:t xml:space="preserve"> will only be eligible for this reward until the 30</w:t>
      </w:r>
      <w:r w:rsidRPr="00F56458">
        <w:rPr>
          <w:sz w:val="24"/>
          <w:szCs w:val="24"/>
          <w:vertAlign w:val="superscript"/>
        </w:rPr>
        <w:t>th</w:t>
      </w:r>
      <w:r>
        <w:rPr>
          <w:sz w:val="24"/>
          <w:szCs w:val="24"/>
        </w:rPr>
        <w:t xml:space="preserve"> of June 2020, after which the offer will expire.</w:t>
      </w:r>
    </w:p>
    <w:p w14:paraId="027B0CDE" w14:textId="0BEF113C" w:rsidR="00F56458" w:rsidRDefault="00F56458" w:rsidP="00A70815">
      <w:pPr>
        <w:spacing w:line="360" w:lineRule="auto"/>
        <w:rPr>
          <w:sz w:val="24"/>
          <w:szCs w:val="24"/>
        </w:rPr>
      </w:pPr>
      <w:r>
        <w:rPr>
          <w:sz w:val="24"/>
          <w:szCs w:val="24"/>
        </w:rPr>
        <w:t xml:space="preserve">Traders who </w:t>
      </w:r>
      <w:r w:rsidRPr="00E0012A">
        <w:rPr>
          <w:sz w:val="24"/>
          <w:szCs w:val="24"/>
          <w:highlight w:val="yellow"/>
        </w:rPr>
        <w:t>register</w:t>
      </w:r>
      <w:r>
        <w:rPr>
          <w:sz w:val="24"/>
          <w:szCs w:val="24"/>
        </w:rPr>
        <w:t xml:space="preserve"> </w:t>
      </w:r>
      <w:r w:rsidR="002A3A00">
        <w:rPr>
          <w:sz w:val="24"/>
          <w:szCs w:val="24"/>
        </w:rPr>
        <w:t xml:space="preserve">or possess </w:t>
      </w:r>
      <w:r>
        <w:rPr>
          <w:sz w:val="24"/>
          <w:szCs w:val="24"/>
        </w:rPr>
        <w:t xml:space="preserve">a </w:t>
      </w:r>
      <w:r w:rsidRPr="00E0012A">
        <w:rPr>
          <w:sz w:val="24"/>
          <w:szCs w:val="24"/>
          <w:highlight w:val="yellow"/>
        </w:rPr>
        <w:t>demo account</w:t>
      </w:r>
      <w:r>
        <w:rPr>
          <w:sz w:val="24"/>
          <w:szCs w:val="24"/>
        </w:rPr>
        <w:t xml:space="preserve"> will not qualify for this </w:t>
      </w:r>
      <w:r w:rsidRPr="00E0012A">
        <w:rPr>
          <w:sz w:val="24"/>
          <w:szCs w:val="24"/>
          <w:highlight w:val="yellow"/>
        </w:rPr>
        <w:t>bonus</w:t>
      </w:r>
      <w:r>
        <w:rPr>
          <w:sz w:val="24"/>
          <w:szCs w:val="24"/>
        </w:rPr>
        <w:t xml:space="preserve"> as it is intended only for traders who </w:t>
      </w:r>
      <w:r w:rsidRPr="002A3A00">
        <w:rPr>
          <w:sz w:val="24"/>
          <w:szCs w:val="24"/>
          <w:highlight w:val="yellow"/>
        </w:rPr>
        <w:t>register</w:t>
      </w:r>
      <w:r w:rsidR="002A3A00">
        <w:rPr>
          <w:sz w:val="24"/>
          <w:szCs w:val="24"/>
        </w:rPr>
        <w:t xml:space="preserve"> or already possess</w:t>
      </w:r>
      <w:r>
        <w:rPr>
          <w:sz w:val="24"/>
          <w:szCs w:val="24"/>
        </w:rPr>
        <w:t xml:space="preserve"> a </w:t>
      </w:r>
      <w:r w:rsidRPr="002A3A00">
        <w:rPr>
          <w:sz w:val="24"/>
          <w:szCs w:val="24"/>
          <w:highlight w:val="yellow"/>
        </w:rPr>
        <w:t>real account</w:t>
      </w:r>
      <w:r>
        <w:rPr>
          <w:sz w:val="24"/>
          <w:szCs w:val="24"/>
        </w:rPr>
        <w:t>.</w:t>
      </w:r>
    </w:p>
    <w:p w14:paraId="2C9A6C7C" w14:textId="1D9972B6" w:rsidR="00F47F6E" w:rsidRPr="00F56458" w:rsidRDefault="00F47F6E" w:rsidP="00A70815">
      <w:pPr>
        <w:spacing w:line="360" w:lineRule="auto"/>
        <w:rPr>
          <w:sz w:val="24"/>
          <w:szCs w:val="24"/>
        </w:rPr>
      </w:pPr>
      <w:r>
        <w:rPr>
          <w:sz w:val="24"/>
          <w:szCs w:val="24"/>
        </w:rPr>
        <w:t xml:space="preserve">More information regarding the </w:t>
      </w:r>
      <w:r w:rsidRPr="002A3A00">
        <w:rPr>
          <w:sz w:val="24"/>
          <w:szCs w:val="24"/>
          <w:highlight w:val="yellow"/>
        </w:rPr>
        <w:t>referral bonus</w:t>
      </w:r>
      <w:r>
        <w:rPr>
          <w:sz w:val="24"/>
          <w:szCs w:val="24"/>
        </w:rPr>
        <w:t xml:space="preserve"> can be viewed </w:t>
      </w:r>
      <w:hyperlink r:id="rId6" w:history="1">
        <w:r w:rsidRPr="00047C65">
          <w:rPr>
            <w:rStyle w:val="Hyperlink"/>
            <w:color w:val="auto"/>
            <w:sz w:val="24"/>
            <w:szCs w:val="24"/>
            <w:highlight w:val="yellow"/>
          </w:rPr>
          <w:t>here</w:t>
        </w:r>
      </w:hyperlink>
      <w:r>
        <w:rPr>
          <w:sz w:val="24"/>
          <w:szCs w:val="24"/>
        </w:rPr>
        <w:t>.</w:t>
      </w:r>
    </w:p>
    <w:p w14:paraId="078788C7" w14:textId="1BDD09DC" w:rsidR="009D1A60" w:rsidRDefault="009D1A60" w:rsidP="00A70815">
      <w:pPr>
        <w:pStyle w:val="Heading1"/>
        <w:spacing w:line="360" w:lineRule="auto"/>
        <w:rPr>
          <w:b/>
          <w:bCs/>
          <w:color w:val="auto"/>
          <w:sz w:val="26"/>
          <w:szCs w:val="26"/>
        </w:rPr>
      </w:pPr>
      <w:r w:rsidRPr="00A2522F">
        <w:rPr>
          <w:b/>
          <w:bCs/>
          <w:color w:val="auto"/>
          <w:sz w:val="26"/>
          <w:szCs w:val="26"/>
        </w:rPr>
        <w:t xml:space="preserve">Additional </w:t>
      </w:r>
      <w:r w:rsidRPr="00A2522F">
        <w:rPr>
          <w:b/>
          <w:bCs/>
          <w:color w:val="auto"/>
          <w:sz w:val="26"/>
          <w:szCs w:val="26"/>
          <w:highlight w:val="yellow"/>
        </w:rPr>
        <w:t>bonus</w:t>
      </w:r>
      <w:r w:rsidRPr="00A2522F">
        <w:rPr>
          <w:b/>
          <w:bCs/>
          <w:color w:val="auto"/>
          <w:sz w:val="26"/>
          <w:szCs w:val="26"/>
        </w:rPr>
        <w:t>ses</w:t>
      </w:r>
      <w:r w:rsidR="00E64337" w:rsidRPr="00A2522F">
        <w:rPr>
          <w:b/>
          <w:bCs/>
          <w:color w:val="auto"/>
          <w:sz w:val="26"/>
          <w:szCs w:val="26"/>
        </w:rPr>
        <w:t>, promotions</w:t>
      </w:r>
      <w:r w:rsidRPr="00A2522F">
        <w:rPr>
          <w:b/>
          <w:bCs/>
          <w:color w:val="auto"/>
          <w:sz w:val="26"/>
          <w:szCs w:val="26"/>
        </w:rPr>
        <w:t xml:space="preserve"> and rewards</w:t>
      </w:r>
    </w:p>
    <w:p w14:paraId="09CFEF47" w14:textId="2171A736" w:rsidR="00FF699B" w:rsidRDefault="00FF699B" w:rsidP="00A70815">
      <w:pPr>
        <w:spacing w:line="360" w:lineRule="auto"/>
        <w:rPr>
          <w:sz w:val="24"/>
          <w:szCs w:val="24"/>
        </w:rPr>
      </w:pPr>
      <w:r>
        <w:rPr>
          <w:sz w:val="24"/>
          <w:szCs w:val="24"/>
        </w:rPr>
        <w:t xml:space="preserve">In addition to the </w:t>
      </w:r>
      <w:r w:rsidRPr="002A3A00">
        <w:rPr>
          <w:sz w:val="24"/>
          <w:szCs w:val="24"/>
          <w:highlight w:val="yellow"/>
        </w:rPr>
        <w:t>referral bonus</w:t>
      </w:r>
      <w:r>
        <w:rPr>
          <w:sz w:val="24"/>
          <w:szCs w:val="24"/>
        </w:rPr>
        <w:t xml:space="preserve">, Alpari also caters for its </w:t>
      </w:r>
      <w:r w:rsidRPr="002A3A00">
        <w:rPr>
          <w:sz w:val="24"/>
          <w:szCs w:val="24"/>
          <w:highlight w:val="yellow"/>
        </w:rPr>
        <w:t>loyal customers</w:t>
      </w:r>
      <w:r>
        <w:rPr>
          <w:sz w:val="24"/>
          <w:szCs w:val="24"/>
        </w:rPr>
        <w:t xml:space="preserve"> by making provision of a </w:t>
      </w:r>
      <w:r w:rsidRPr="002A3A00">
        <w:rPr>
          <w:sz w:val="24"/>
          <w:szCs w:val="24"/>
          <w:highlight w:val="yellow"/>
        </w:rPr>
        <w:t>trading bonus</w:t>
      </w:r>
      <w:r w:rsidR="00FD739C">
        <w:rPr>
          <w:sz w:val="24"/>
          <w:szCs w:val="24"/>
        </w:rPr>
        <w:t xml:space="preserve"> which allows traders to receive up to $10 back on every trade that is executed.</w:t>
      </w:r>
    </w:p>
    <w:p w14:paraId="20288B26" w14:textId="679524A0" w:rsidR="00FD739C" w:rsidRDefault="00C67E6B" w:rsidP="00A70815">
      <w:pPr>
        <w:spacing w:line="360" w:lineRule="auto"/>
        <w:rPr>
          <w:sz w:val="24"/>
          <w:szCs w:val="24"/>
        </w:rPr>
      </w:pPr>
      <w:r>
        <w:rPr>
          <w:sz w:val="24"/>
          <w:szCs w:val="24"/>
        </w:rPr>
        <w:t>Traders can join this Cashback program by following and completing these steps:</w:t>
      </w:r>
    </w:p>
    <w:p w14:paraId="5FAB01BD" w14:textId="32819F18" w:rsidR="00C67E6B" w:rsidRDefault="00C67E6B" w:rsidP="00A70815">
      <w:pPr>
        <w:pStyle w:val="ListParagraph"/>
        <w:numPr>
          <w:ilvl w:val="0"/>
          <w:numId w:val="9"/>
        </w:numPr>
        <w:spacing w:line="360" w:lineRule="auto"/>
        <w:rPr>
          <w:sz w:val="24"/>
          <w:szCs w:val="24"/>
        </w:rPr>
      </w:pPr>
      <w:r w:rsidRPr="002A3A00">
        <w:rPr>
          <w:sz w:val="24"/>
          <w:szCs w:val="24"/>
          <w:highlight w:val="yellow"/>
        </w:rPr>
        <w:t>Register</w:t>
      </w:r>
      <w:r>
        <w:rPr>
          <w:sz w:val="24"/>
          <w:szCs w:val="24"/>
        </w:rPr>
        <w:t>ing for an Alpari International account.</w:t>
      </w:r>
    </w:p>
    <w:p w14:paraId="086C816D" w14:textId="75001F87" w:rsidR="00C67E6B" w:rsidRDefault="00C67E6B" w:rsidP="00A70815">
      <w:pPr>
        <w:pStyle w:val="ListParagraph"/>
        <w:numPr>
          <w:ilvl w:val="0"/>
          <w:numId w:val="9"/>
        </w:numPr>
        <w:spacing w:line="360" w:lineRule="auto"/>
        <w:rPr>
          <w:sz w:val="24"/>
          <w:szCs w:val="24"/>
        </w:rPr>
      </w:pPr>
      <w:r>
        <w:rPr>
          <w:sz w:val="24"/>
          <w:szCs w:val="24"/>
        </w:rPr>
        <w:t>Joining the Alpari Cashback which can be found in the MyAlpari section.</w:t>
      </w:r>
    </w:p>
    <w:p w14:paraId="20C668AB" w14:textId="5C7D0784" w:rsidR="00222638" w:rsidRDefault="00222638" w:rsidP="00A70815">
      <w:pPr>
        <w:pStyle w:val="ListParagraph"/>
        <w:numPr>
          <w:ilvl w:val="0"/>
          <w:numId w:val="9"/>
        </w:numPr>
        <w:spacing w:line="360" w:lineRule="auto"/>
        <w:rPr>
          <w:sz w:val="24"/>
          <w:szCs w:val="24"/>
        </w:rPr>
      </w:pPr>
      <w:r>
        <w:rPr>
          <w:sz w:val="24"/>
          <w:szCs w:val="24"/>
        </w:rPr>
        <w:t>By depositing the minimum amount required for the type of account the trader wishes to use</w:t>
      </w:r>
    </w:p>
    <w:p w14:paraId="43962A78" w14:textId="3C3348AD" w:rsidR="00222638" w:rsidRDefault="00222638" w:rsidP="00A70815">
      <w:pPr>
        <w:pStyle w:val="ListParagraph"/>
        <w:numPr>
          <w:ilvl w:val="0"/>
          <w:numId w:val="9"/>
        </w:numPr>
        <w:spacing w:line="360" w:lineRule="auto"/>
        <w:rPr>
          <w:sz w:val="24"/>
          <w:szCs w:val="24"/>
        </w:rPr>
      </w:pPr>
      <w:r>
        <w:rPr>
          <w:sz w:val="24"/>
          <w:szCs w:val="24"/>
        </w:rPr>
        <w:t>Proceeding with trading activities and enjoyin</w:t>
      </w:r>
      <w:r w:rsidR="00961264">
        <w:rPr>
          <w:sz w:val="24"/>
          <w:szCs w:val="24"/>
        </w:rPr>
        <w:t>g</w:t>
      </w:r>
      <w:r>
        <w:rPr>
          <w:sz w:val="24"/>
          <w:szCs w:val="24"/>
        </w:rPr>
        <w:t xml:space="preserve"> weekly cashbacks on trades executed.</w:t>
      </w:r>
    </w:p>
    <w:p w14:paraId="1677D92F" w14:textId="6BF26F58" w:rsidR="00961264" w:rsidRDefault="00961264" w:rsidP="00A70815">
      <w:pPr>
        <w:spacing w:line="360" w:lineRule="auto"/>
        <w:rPr>
          <w:sz w:val="24"/>
          <w:szCs w:val="24"/>
        </w:rPr>
      </w:pPr>
      <w:r>
        <w:rPr>
          <w:sz w:val="24"/>
          <w:szCs w:val="24"/>
        </w:rPr>
        <w:lastRenderedPageBreak/>
        <w:t xml:space="preserve">This </w:t>
      </w:r>
      <w:r w:rsidRPr="005A2C83">
        <w:rPr>
          <w:sz w:val="24"/>
          <w:szCs w:val="24"/>
          <w:highlight w:val="yellow"/>
        </w:rPr>
        <w:t>bonus</w:t>
      </w:r>
      <w:r>
        <w:rPr>
          <w:sz w:val="24"/>
          <w:szCs w:val="24"/>
        </w:rPr>
        <w:t xml:space="preserve"> is only available to traders who </w:t>
      </w:r>
      <w:r w:rsidRPr="005A2C83">
        <w:rPr>
          <w:sz w:val="24"/>
          <w:szCs w:val="24"/>
          <w:highlight w:val="yellow"/>
        </w:rPr>
        <w:t>register</w:t>
      </w:r>
      <w:r>
        <w:rPr>
          <w:sz w:val="24"/>
          <w:szCs w:val="24"/>
        </w:rPr>
        <w:t xml:space="preserve"> </w:t>
      </w:r>
      <w:r w:rsidR="005A2C83">
        <w:rPr>
          <w:sz w:val="24"/>
          <w:szCs w:val="24"/>
        </w:rPr>
        <w:t>for or already</w:t>
      </w:r>
      <w:r>
        <w:rPr>
          <w:sz w:val="24"/>
          <w:szCs w:val="24"/>
        </w:rPr>
        <w:t xml:space="preserve"> </w:t>
      </w:r>
      <w:r w:rsidR="005A2C83">
        <w:rPr>
          <w:sz w:val="24"/>
          <w:szCs w:val="24"/>
        </w:rPr>
        <w:t>have</w:t>
      </w:r>
      <w:r>
        <w:rPr>
          <w:sz w:val="24"/>
          <w:szCs w:val="24"/>
        </w:rPr>
        <w:t xml:space="preserve"> an Alpari account, </w:t>
      </w:r>
      <w:r w:rsidRPr="005A2C83">
        <w:rPr>
          <w:sz w:val="24"/>
          <w:szCs w:val="24"/>
          <w:highlight w:val="yellow"/>
        </w:rPr>
        <w:t>demo account</w:t>
      </w:r>
      <w:r>
        <w:rPr>
          <w:sz w:val="24"/>
          <w:szCs w:val="24"/>
        </w:rPr>
        <w:t xml:space="preserve"> users will not be eligible for the </w:t>
      </w:r>
      <w:r w:rsidRPr="005A2C83">
        <w:rPr>
          <w:sz w:val="24"/>
          <w:szCs w:val="24"/>
          <w:highlight w:val="yellow"/>
        </w:rPr>
        <w:t>bonus</w:t>
      </w:r>
      <w:r>
        <w:rPr>
          <w:sz w:val="24"/>
          <w:szCs w:val="24"/>
        </w:rPr>
        <w:t>.</w:t>
      </w:r>
    </w:p>
    <w:p w14:paraId="13EE358B" w14:textId="77777777" w:rsidR="00A70815" w:rsidRDefault="00A70815" w:rsidP="00A70815">
      <w:pPr>
        <w:spacing w:line="360" w:lineRule="auto"/>
        <w:rPr>
          <w:sz w:val="24"/>
          <w:szCs w:val="24"/>
        </w:rPr>
      </w:pPr>
    </w:p>
    <w:p w14:paraId="7404C880" w14:textId="19455583" w:rsidR="00CE1B0D" w:rsidRDefault="00CE1B0D" w:rsidP="00A70815">
      <w:pPr>
        <w:spacing w:line="360" w:lineRule="auto"/>
        <w:rPr>
          <w:sz w:val="24"/>
          <w:szCs w:val="24"/>
        </w:rPr>
      </w:pPr>
      <w:r>
        <w:rPr>
          <w:sz w:val="24"/>
          <w:szCs w:val="24"/>
        </w:rPr>
        <w:t xml:space="preserve">Furthermore, this </w:t>
      </w:r>
      <w:r w:rsidRPr="005A2C83">
        <w:rPr>
          <w:sz w:val="24"/>
          <w:szCs w:val="24"/>
          <w:highlight w:val="yellow"/>
        </w:rPr>
        <w:t>bonus</w:t>
      </w:r>
      <w:r>
        <w:rPr>
          <w:sz w:val="24"/>
          <w:szCs w:val="24"/>
        </w:rPr>
        <w:t xml:space="preserve"> is only applicable to traders who </w:t>
      </w:r>
      <w:r w:rsidRPr="0096087F">
        <w:rPr>
          <w:sz w:val="24"/>
          <w:szCs w:val="24"/>
          <w:highlight w:val="yellow"/>
        </w:rPr>
        <w:t>register</w:t>
      </w:r>
      <w:r>
        <w:rPr>
          <w:sz w:val="24"/>
          <w:szCs w:val="24"/>
        </w:rPr>
        <w:t xml:space="preserve"> </w:t>
      </w:r>
      <w:r w:rsidR="0096087F">
        <w:rPr>
          <w:sz w:val="24"/>
          <w:szCs w:val="24"/>
        </w:rPr>
        <w:t xml:space="preserve">or possess </w:t>
      </w:r>
      <w:r>
        <w:rPr>
          <w:sz w:val="24"/>
          <w:szCs w:val="24"/>
        </w:rPr>
        <w:t>the following accounts:</w:t>
      </w:r>
    </w:p>
    <w:p w14:paraId="234FDD2E" w14:textId="66A141DA" w:rsidR="00CE1B0D" w:rsidRDefault="00CE1B0D" w:rsidP="00A70815">
      <w:pPr>
        <w:pStyle w:val="ListParagraph"/>
        <w:numPr>
          <w:ilvl w:val="0"/>
          <w:numId w:val="10"/>
        </w:numPr>
        <w:spacing w:line="360" w:lineRule="auto"/>
        <w:rPr>
          <w:sz w:val="24"/>
          <w:szCs w:val="24"/>
        </w:rPr>
      </w:pPr>
      <w:r>
        <w:rPr>
          <w:sz w:val="24"/>
          <w:szCs w:val="24"/>
        </w:rPr>
        <w:t>MT4 Standard Account</w:t>
      </w:r>
    </w:p>
    <w:p w14:paraId="536848F5" w14:textId="6C49330A" w:rsidR="00CE1B0D" w:rsidRDefault="00CE1B0D" w:rsidP="00A70815">
      <w:pPr>
        <w:pStyle w:val="ListParagraph"/>
        <w:numPr>
          <w:ilvl w:val="0"/>
          <w:numId w:val="10"/>
        </w:numPr>
        <w:spacing w:line="360" w:lineRule="auto"/>
        <w:rPr>
          <w:sz w:val="24"/>
          <w:szCs w:val="24"/>
        </w:rPr>
      </w:pPr>
      <w:r>
        <w:rPr>
          <w:sz w:val="24"/>
          <w:szCs w:val="24"/>
        </w:rPr>
        <w:t>Micro Account</w:t>
      </w:r>
    </w:p>
    <w:p w14:paraId="4F37E617" w14:textId="18464775" w:rsidR="00CE1B0D" w:rsidRDefault="00CE1B0D" w:rsidP="00A70815">
      <w:pPr>
        <w:pStyle w:val="ListParagraph"/>
        <w:numPr>
          <w:ilvl w:val="0"/>
          <w:numId w:val="10"/>
        </w:numPr>
        <w:spacing w:line="360" w:lineRule="auto"/>
        <w:rPr>
          <w:sz w:val="24"/>
          <w:szCs w:val="24"/>
        </w:rPr>
      </w:pPr>
      <w:r>
        <w:rPr>
          <w:sz w:val="24"/>
          <w:szCs w:val="24"/>
        </w:rPr>
        <w:t>ECN MT4 Account, and</w:t>
      </w:r>
    </w:p>
    <w:p w14:paraId="5B301EF5" w14:textId="72DD926B" w:rsidR="00CE1B0D" w:rsidRDefault="00CE1B0D" w:rsidP="00A70815">
      <w:pPr>
        <w:pStyle w:val="ListParagraph"/>
        <w:numPr>
          <w:ilvl w:val="0"/>
          <w:numId w:val="10"/>
        </w:numPr>
        <w:spacing w:line="360" w:lineRule="auto"/>
        <w:rPr>
          <w:sz w:val="24"/>
          <w:szCs w:val="24"/>
        </w:rPr>
      </w:pPr>
      <w:r>
        <w:rPr>
          <w:sz w:val="24"/>
          <w:szCs w:val="24"/>
        </w:rPr>
        <w:t>Strategy Account</w:t>
      </w:r>
    </w:p>
    <w:p w14:paraId="394713E6" w14:textId="72D9B331" w:rsidR="00CE1B0D" w:rsidRPr="00F47F6E" w:rsidRDefault="00F47F6E" w:rsidP="00A70815">
      <w:pPr>
        <w:spacing w:line="360" w:lineRule="auto"/>
        <w:rPr>
          <w:sz w:val="24"/>
          <w:szCs w:val="24"/>
        </w:rPr>
      </w:pPr>
      <w:r>
        <w:rPr>
          <w:sz w:val="24"/>
          <w:szCs w:val="24"/>
        </w:rPr>
        <w:t xml:space="preserve">More information regarding this </w:t>
      </w:r>
      <w:r w:rsidRPr="0096087F">
        <w:rPr>
          <w:sz w:val="24"/>
          <w:szCs w:val="24"/>
          <w:highlight w:val="yellow"/>
        </w:rPr>
        <w:t>bonus</w:t>
      </w:r>
      <w:r>
        <w:rPr>
          <w:sz w:val="24"/>
          <w:szCs w:val="24"/>
        </w:rPr>
        <w:t xml:space="preserve"> can be viewed </w:t>
      </w:r>
      <w:hyperlink r:id="rId7" w:history="1">
        <w:r w:rsidRPr="00F47F6E">
          <w:rPr>
            <w:rStyle w:val="Hyperlink"/>
            <w:color w:val="auto"/>
            <w:sz w:val="24"/>
            <w:szCs w:val="24"/>
            <w:highlight w:val="yellow"/>
          </w:rPr>
          <w:t>here</w:t>
        </w:r>
      </w:hyperlink>
      <w:r>
        <w:rPr>
          <w:sz w:val="24"/>
          <w:szCs w:val="24"/>
        </w:rPr>
        <w:t>.</w:t>
      </w:r>
    </w:p>
    <w:p w14:paraId="0E25B8A3" w14:textId="6D507836" w:rsidR="00A2522F" w:rsidRPr="00A2522F" w:rsidRDefault="00A2522F" w:rsidP="00A70815">
      <w:pPr>
        <w:spacing w:line="360" w:lineRule="auto"/>
        <w:rPr>
          <w:rFonts w:asciiTheme="majorHAnsi" w:hAnsiTheme="majorHAnsi" w:cstheme="majorHAnsi"/>
          <w:sz w:val="24"/>
          <w:szCs w:val="24"/>
          <w:lang w:val="en-ZA"/>
        </w:rPr>
      </w:pPr>
      <w:r w:rsidRPr="00A2522F">
        <w:rPr>
          <w:rFonts w:asciiTheme="majorHAnsi" w:hAnsiTheme="majorHAnsi" w:cstheme="majorHAnsi"/>
          <w:b/>
          <w:bCs/>
          <w:sz w:val="26"/>
          <w:szCs w:val="26"/>
        </w:rPr>
        <w:t>Pros and Cons</w:t>
      </w:r>
    </w:p>
    <w:tbl>
      <w:tblPr>
        <w:tblStyle w:val="TableGrid"/>
        <w:tblW w:w="0" w:type="auto"/>
        <w:tblLook w:val="04A0" w:firstRow="1" w:lastRow="0" w:firstColumn="1" w:lastColumn="0" w:noHBand="0" w:noVBand="1"/>
      </w:tblPr>
      <w:tblGrid>
        <w:gridCol w:w="5382"/>
        <w:gridCol w:w="3634"/>
      </w:tblGrid>
      <w:tr w:rsidR="005762D1" w:rsidRPr="00EA529A" w14:paraId="0988B748" w14:textId="77777777" w:rsidTr="00B83E72">
        <w:tc>
          <w:tcPr>
            <w:tcW w:w="5382" w:type="dxa"/>
          </w:tcPr>
          <w:p w14:paraId="271743AC" w14:textId="77777777" w:rsidR="005762D1" w:rsidRPr="0038645A" w:rsidRDefault="005762D1" w:rsidP="00B83E72">
            <w:pPr>
              <w:spacing w:line="360" w:lineRule="auto"/>
              <w:rPr>
                <w:rFonts w:cstheme="minorHAnsi"/>
                <w:b/>
                <w:bCs/>
                <w:sz w:val="24"/>
                <w:szCs w:val="24"/>
              </w:rPr>
            </w:pPr>
            <w:r w:rsidRPr="0038645A">
              <w:rPr>
                <w:rFonts w:cstheme="minorHAnsi"/>
                <w:b/>
                <w:bCs/>
                <w:sz w:val="24"/>
                <w:szCs w:val="24"/>
              </w:rPr>
              <w:t>PROS</w:t>
            </w:r>
          </w:p>
        </w:tc>
        <w:tc>
          <w:tcPr>
            <w:tcW w:w="3634" w:type="dxa"/>
          </w:tcPr>
          <w:p w14:paraId="428BD575" w14:textId="77777777" w:rsidR="005762D1" w:rsidRPr="0038645A" w:rsidRDefault="005762D1" w:rsidP="00B83E72">
            <w:pPr>
              <w:spacing w:line="360" w:lineRule="auto"/>
              <w:rPr>
                <w:rFonts w:cstheme="minorHAnsi"/>
                <w:b/>
                <w:bCs/>
                <w:sz w:val="24"/>
                <w:szCs w:val="24"/>
              </w:rPr>
            </w:pPr>
            <w:r w:rsidRPr="0038645A">
              <w:rPr>
                <w:rFonts w:cstheme="minorHAnsi"/>
                <w:b/>
                <w:bCs/>
                <w:sz w:val="24"/>
                <w:szCs w:val="24"/>
              </w:rPr>
              <w:t>CONS</w:t>
            </w:r>
          </w:p>
        </w:tc>
      </w:tr>
      <w:tr w:rsidR="005762D1" w:rsidRPr="00EA529A" w14:paraId="6CFF5BAC" w14:textId="77777777" w:rsidTr="00B83E72">
        <w:tc>
          <w:tcPr>
            <w:tcW w:w="5382" w:type="dxa"/>
            <w:hideMark/>
          </w:tcPr>
          <w:p w14:paraId="5CEC0D76" w14:textId="77777777" w:rsidR="005762D1" w:rsidRPr="00EA529A" w:rsidRDefault="005762D1" w:rsidP="005762D1">
            <w:pPr>
              <w:pStyle w:val="ListParagraph"/>
              <w:numPr>
                <w:ilvl w:val="0"/>
                <w:numId w:val="11"/>
              </w:numPr>
              <w:spacing w:line="360" w:lineRule="auto"/>
              <w:rPr>
                <w:rFonts w:cstheme="minorHAnsi"/>
                <w:sz w:val="24"/>
                <w:szCs w:val="24"/>
              </w:rPr>
            </w:pPr>
            <w:r w:rsidRPr="0038645A">
              <w:rPr>
                <w:rFonts w:cstheme="minorHAnsi"/>
                <w:sz w:val="24"/>
                <w:szCs w:val="24"/>
                <w:highlight w:val="yellow"/>
              </w:rPr>
              <w:t>Referral bonus</w:t>
            </w:r>
            <w:r>
              <w:rPr>
                <w:rFonts w:cstheme="minorHAnsi"/>
                <w:sz w:val="24"/>
                <w:szCs w:val="24"/>
              </w:rPr>
              <w:t xml:space="preserve"> available</w:t>
            </w:r>
          </w:p>
        </w:tc>
        <w:tc>
          <w:tcPr>
            <w:tcW w:w="3634" w:type="dxa"/>
            <w:hideMark/>
          </w:tcPr>
          <w:p w14:paraId="66CD4C92" w14:textId="77777777" w:rsidR="005762D1" w:rsidRPr="00EA529A" w:rsidRDefault="005762D1" w:rsidP="005762D1">
            <w:pPr>
              <w:pStyle w:val="ListParagraph"/>
              <w:numPr>
                <w:ilvl w:val="0"/>
                <w:numId w:val="12"/>
              </w:numPr>
              <w:spacing w:line="360" w:lineRule="auto"/>
              <w:rPr>
                <w:rFonts w:cstheme="minorHAnsi"/>
                <w:sz w:val="24"/>
                <w:szCs w:val="24"/>
              </w:rPr>
            </w:pPr>
            <w:r>
              <w:rPr>
                <w:rFonts w:cstheme="minorHAnsi"/>
                <w:sz w:val="24"/>
                <w:szCs w:val="24"/>
              </w:rPr>
              <w:t xml:space="preserve">No </w:t>
            </w:r>
            <w:r w:rsidRPr="007F76F7">
              <w:rPr>
                <w:rFonts w:cstheme="minorHAnsi"/>
                <w:sz w:val="24"/>
                <w:szCs w:val="24"/>
                <w:highlight w:val="yellow"/>
              </w:rPr>
              <w:t>first time sign up</w:t>
            </w:r>
            <w:r>
              <w:rPr>
                <w:rFonts w:cstheme="minorHAnsi"/>
                <w:sz w:val="24"/>
                <w:szCs w:val="24"/>
              </w:rPr>
              <w:t xml:space="preserve">, welcome or </w:t>
            </w:r>
            <w:r w:rsidRPr="007F76F7">
              <w:rPr>
                <w:rFonts w:cstheme="minorHAnsi"/>
                <w:sz w:val="24"/>
                <w:szCs w:val="24"/>
                <w:highlight w:val="yellow"/>
              </w:rPr>
              <w:t>deposit bonus</w:t>
            </w:r>
          </w:p>
        </w:tc>
      </w:tr>
      <w:tr w:rsidR="005762D1" w:rsidRPr="00EA529A" w14:paraId="6D9682B6" w14:textId="77777777" w:rsidTr="00B83E72">
        <w:tc>
          <w:tcPr>
            <w:tcW w:w="5382" w:type="dxa"/>
            <w:hideMark/>
          </w:tcPr>
          <w:p w14:paraId="1B6CBF23" w14:textId="77777777" w:rsidR="005762D1" w:rsidRPr="00EA529A" w:rsidRDefault="005762D1" w:rsidP="005762D1">
            <w:pPr>
              <w:pStyle w:val="ListParagraph"/>
              <w:numPr>
                <w:ilvl w:val="0"/>
                <w:numId w:val="11"/>
              </w:numPr>
              <w:spacing w:line="360" w:lineRule="auto"/>
              <w:rPr>
                <w:rFonts w:cstheme="minorHAnsi"/>
                <w:sz w:val="24"/>
                <w:szCs w:val="24"/>
              </w:rPr>
            </w:pPr>
            <w:r w:rsidRPr="0038645A">
              <w:rPr>
                <w:rFonts w:cstheme="minorHAnsi"/>
                <w:sz w:val="24"/>
                <w:szCs w:val="24"/>
                <w:highlight w:val="yellow"/>
              </w:rPr>
              <w:t>Loyal customers</w:t>
            </w:r>
            <w:r>
              <w:rPr>
                <w:rFonts w:cstheme="minorHAnsi"/>
                <w:sz w:val="24"/>
                <w:szCs w:val="24"/>
              </w:rPr>
              <w:t xml:space="preserve"> are rewarded</w:t>
            </w:r>
          </w:p>
        </w:tc>
        <w:tc>
          <w:tcPr>
            <w:tcW w:w="3634" w:type="dxa"/>
            <w:hideMark/>
          </w:tcPr>
          <w:p w14:paraId="35ED59B0" w14:textId="77777777" w:rsidR="005762D1" w:rsidRPr="00EA529A" w:rsidRDefault="005762D1" w:rsidP="005762D1">
            <w:pPr>
              <w:pStyle w:val="ListParagraph"/>
              <w:numPr>
                <w:ilvl w:val="0"/>
                <w:numId w:val="12"/>
              </w:numPr>
              <w:spacing w:line="360" w:lineRule="auto"/>
              <w:rPr>
                <w:rFonts w:cstheme="minorHAnsi"/>
                <w:sz w:val="24"/>
                <w:szCs w:val="24"/>
              </w:rPr>
            </w:pPr>
            <w:r w:rsidRPr="0038645A">
              <w:rPr>
                <w:rFonts w:cstheme="minorHAnsi"/>
                <w:sz w:val="24"/>
                <w:szCs w:val="24"/>
                <w:highlight w:val="yellow"/>
              </w:rPr>
              <w:t>Referral bonus</w:t>
            </w:r>
            <w:r>
              <w:rPr>
                <w:rFonts w:cstheme="minorHAnsi"/>
                <w:sz w:val="24"/>
                <w:szCs w:val="24"/>
              </w:rPr>
              <w:t xml:space="preserve"> expires 30 June 2020</w:t>
            </w:r>
          </w:p>
        </w:tc>
      </w:tr>
      <w:tr w:rsidR="005762D1" w:rsidRPr="00EA529A" w14:paraId="08B2ECB7" w14:textId="77777777" w:rsidTr="00B83E72">
        <w:tc>
          <w:tcPr>
            <w:tcW w:w="5382" w:type="dxa"/>
            <w:hideMark/>
          </w:tcPr>
          <w:p w14:paraId="42216EC9" w14:textId="77777777" w:rsidR="005762D1" w:rsidRPr="00EA529A" w:rsidRDefault="005762D1" w:rsidP="005762D1">
            <w:pPr>
              <w:pStyle w:val="ListParagraph"/>
              <w:numPr>
                <w:ilvl w:val="0"/>
                <w:numId w:val="11"/>
              </w:numPr>
              <w:spacing w:line="360" w:lineRule="auto"/>
              <w:rPr>
                <w:rFonts w:cstheme="minorHAnsi"/>
                <w:sz w:val="24"/>
                <w:szCs w:val="24"/>
              </w:rPr>
            </w:pPr>
            <w:r w:rsidRPr="0038645A">
              <w:rPr>
                <w:rFonts w:cstheme="minorHAnsi"/>
                <w:sz w:val="24"/>
                <w:szCs w:val="24"/>
                <w:highlight w:val="yellow"/>
              </w:rPr>
              <w:t>Trading bonus</w:t>
            </w:r>
            <w:r>
              <w:rPr>
                <w:rFonts w:cstheme="minorHAnsi"/>
                <w:sz w:val="24"/>
                <w:szCs w:val="24"/>
              </w:rPr>
              <w:t xml:space="preserve"> provided</w:t>
            </w:r>
          </w:p>
        </w:tc>
        <w:tc>
          <w:tcPr>
            <w:tcW w:w="3634" w:type="dxa"/>
            <w:hideMark/>
          </w:tcPr>
          <w:p w14:paraId="17A3F9CD" w14:textId="7303A445" w:rsidR="005762D1" w:rsidRPr="00EA529A" w:rsidRDefault="005762D1" w:rsidP="005762D1">
            <w:pPr>
              <w:pStyle w:val="ListParagraph"/>
              <w:numPr>
                <w:ilvl w:val="0"/>
                <w:numId w:val="12"/>
              </w:numPr>
              <w:spacing w:line="360" w:lineRule="auto"/>
              <w:rPr>
                <w:rFonts w:cstheme="minorHAnsi"/>
                <w:sz w:val="24"/>
                <w:szCs w:val="24"/>
              </w:rPr>
            </w:pPr>
            <w:r w:rsidRPr="0038645A">
              <w:rPr>
                <w:rFonts w:cstheme="minorHAnsi"/>
                <w:sz w:val="24"/>
                <w:szCs w:val="24"/>
                <w:highlight w:val="yellow"/>
              </w:rPr>
              <w:t>No deposit bonus</w:t>
            </w:r>
            <w:r>
              <w:rPr>
                <w:rFonts w:cstheme="minorHAnsi"/>
                <w:sz w:val="24"/>
                <w:szCs w:val="24"/>
              </w:rPr>
              <w:t xml:space="preserve"> offered</w:t>
            </w:r>
          </w:p>
        </w:tc>
      </w:tr>
    </w:tbl>
    <w:p w14:paraId="50319164" w14:textId="532FE7A5" w:rsidR="0091752F" w:rsidRDefault="0091752F" w:rsidP="00A70815">
      <w:pPr>
        <w:spacing w:line="360" w:lineRule="auto"/>
        <w:rPr>
          <w:sz w:val="24"/>
          <w:szCs w:val="24"/>
          <w:lang w:val="en-ZA"/>
        </w:rPr>
      </w:pPr>
    </w:p>
    <w:p w14:paraId="006D5364" w14:textId="179D62D4" w:rsidR="00C64AA3" w:rsidRDefault="006A4F00" w:rsidP="00A70815">
      <w:pPr>
        <w:pStyle w:val="Heading2"/>
        <w:spacing w:line="360" w:lineRule="auto"/>
        <w:rPr>
          <w:b/>
          <w:bCs/>
          <w:color w:val="auto"/>
        </w:rPr>
      </w:pPr>
      <w:r>
        <w:rPr>
          <w:b/>
          <w:bCs/>
          <w:color w:val="auto"/>
        </w:rPr>
        <w:t>Conclusion</w:t>
      </w:r>
    </w:p>
    <w:p w14:paraId="1CE7B73D" w14:textId="6C62F244" w:rsidR="00C64AA3" w:rsidRDefault="00F53EB6" w:rsidP="00A70815">
      <w:pPr>
        <w:spacing w:line="360" w:lineRule="auto"/>
        <w:rPr>
          <w:sz w:val="24"/>
          <w:szCs w:val="24"/>
          <w:lang w:val="en-ZA"/>
        </w:rPr>
      </w:pPr>
      <w:r>
        <w:rPr>
          <w:sz w:val="24"/>
          <w:szCs w:val="24"/>
          <w:lang w:val="en-ZA"/>
        </w:rPr>
        <w:t xml:space="preserve">Alpari may offer not offer </w:t>
      </w:r>
      <w:r w:rsidRPr="0096087F">
        <w:rPr>
          <w:sz w:val="24"/>
          <w:szCs w:val="24"/>
          <w:highlight w:val="yellow"/>
          <w:lang w:val="en-ZA"/>
        </w:rPr>
        <w:t>welcome bonuses</w:t>
      </w:r>
      <w:r>
        <w:rPr>
          <w:sz w:val="24"/>
          <w:szCs w:val="24"/>
          <w:lang w:val="en-ZA"/>
        </w:rPr>
        <w:t xml:space="preserve"> or </w:t>
      </w:r>
      <w:r w:rsidRPr="0096087F">
        <w:rPr>
          <w:sz w:val="24"/>
          <w:szCs w:val="24"/>
          <w:highlight w:val="yellow"/>
          <w:lang w:val="en-ZA"/>
        </w:rPr>
        <w:t>deposit bonuses</w:t>
      </w:r>
      <w:r>
        <w:rPr>
          <w:sz w:val="24"/>
          <w:szCs w:val="24"/>
          <w:lang w:val="en-ZA"/>
        </w:rPr>
        <w:t xml:space="preserve">, </w:t>
      </w:r>
      <w:r w:rsidR="00342817">
        <w:rPr>
          <w:sz w:val="24"/>
          <w:szCs w:val="24"/>
          <w:lang w:val="en-ZA"/>
        </w:rPr>
        <w:t>but</w:t>
      </w:r>
      <w:r>
        <w:rPr>
          <w:sz w:val="24"/>
          <w:szCs w:val="24"/>
          <w:lang w:val="en-ZA"/>
        </w:rPr>
        <w:t xml:space="preserve"> </w:t>
      </w:r>
      <w:r w:rsidRPr="00342817">
        <w:rPr>
          <w:sz w:val="24"/>
          <w:szCs w:val="24"/>
          <w:highlight w:val="yellow"/>
          <w:lang w:val="en-ZA"/>
        </w:rPr>
        <w:t>loyal customers</w:t>
      </w:r>
      <w:r w:rsidR="00342817">
        <w:rPr>
          <w:sz w:val="24"/>
          <w:szCs w:val="24"/>
          <w:lang w:val="en-ZA"/>
        </w:rPr>
        <w:t xml:space="preserve"> are compensated through the provision of</w:t>
      </w:r>
      <w:r>
        <w:rPr>
          <w:sz w:val="24"/>
          <w:szCs w:val="24"/>
          <w:lang w:val="en-ZA"/>
        </w:rPr>
        <w:t xml:space="preserve"> a </w:t>
      </w:r>
      <w:r w:rsidRPr="00342817">
        <w:rPr>
          <w:sz w:val="24"/>
          <w:szCs w:val="24"/>
          <w:highlight w:val="yellow"/>
          <w:lang w:val="en-ZA"/>
        </w:rPr>
        <w:t>trading bonus</w:t>
      </w:r>
      <w:r>
        <w:rPr>
          <w:sz w:val="24"/>
          <w:szCs w:val="24"/>
          <w:lang w:val="en-ZA"/>
        </w:rPr>
        <w:t xml:space="preserve"> for traders who are actively using their accounts.</w:t>
      </w:r>
    </w:p>
    <w:p w14:paraId="62706F20" w14:textId="47AB75C8" w:rsidR="00F53EB6" w:rsidRDefault="007210FA" w:rsidP="00A70815">
      <w:pPr>
        <w:spacing w:line="360" w:lineRule="auto"/>
        <w:rPr>
          <w:sz w:val="24"/>
          <w:szCs w:val="24"/>
          <w:lang w:val="en-ZA"/>
        </w:rPr>
      </w:pPr>
      <w:r w:rsidRPr="00342817">
        <w:rPr>
          <w:sz w:val="24"/>
          <w:szCs w:val="24"/>
          <w:highlight w:val="yellow"/>
          <w:lang w:val="en-ZA"/>
        </w:rPr>
        <w:t>Bonus</w:t>
      </w:r>
      <w:r>
        <w:rPr>
          <w:sz w:val="24"/>
          <w:szCs w:val="24"/>
          <w:lang w:val="en-ZA"/>
        </w:rPr>
        <w:t>es are the best way through which brokers can attract new customers and Alpari’s offering is quite attractive, especially for traders who trade higher volumes than most.</w:t>
      </w:r>
    </w:p>
    <w:p w14:paraId="7135041C" w14:textId="049BFB8F" w:rsidR="0094506E" w:rsidRDefault="0094506E" w:rsidP="0094506E">
      <w:r>
        <w:t>Meta: Alpari Demo Account offers a SUPER EASY trading dashboard, interface and customer support. A FREE step-by-step guide how to open a demo account.</w:t>
      </w:r>
    </w:p>
    <w:p w14:paraId="19EB8D6D" w14:textId="3DACF6C1" w:rsidR="0094506E" w:rsidRDefault="0094506E" w:rsidP="0094506E">
      <w:r>
        <w:t>URL: alpari-demo-account</w:t>
      </w:r>
    </w:p>
    <w:p w14:paraId="37D1702F" w14:textId="77777777" w:rsidR="0094506E" w:rsidRDefault="0094506E" w:rsidP="0094506E">
      <w:pPr>
        <w:pStyle w:val="Heading1"/>
        <w:spacing w:line="360" w:lineRule="auto"/>
        <w:rPr>
          <w:b/>
          <w:bCs/>
          <w:color w:val="auto"/>
          <w:lang w:val="en-ZA"/>
        </w:rPr>
      </w:pPr>
      <w:r>
        <w:rPr>
          <w:b/>
          <w:bCs/>
          <w:color w:val="auto"/>
          <w:lang w:val="en-ZA"/>
        </w:rPr>
        <w:lastRenderedPageBreak/>
        <w:t>Alpari</w:t>
      </w:r>
    </w:p>
    <w:p w14:paraId="78C99369" w14:textId="77777777" w:rsidR="0094506E" w:rsidRDefault="0094506E" w:rsidP="0094506E">
      <w:pPr>
        <w:pStyle w:val="Heading1"/>
        <w:spacing w:line="360" w:lineRule="auto"/>
        <w:rPr>
          <w:b/>
          <w:bCs/>
          <w:color w:val="auto"/>
          <w:sz w:val="26"/>
          <w:szCs w:val="26"/>
        </w:rPr>
      </w:pPr>
      <w:r>
        <w:rPr>
          <w:b/>
          <w:bCs/>
          <w:color w:val="auto"/>
          <w:sz w:val="26"/>
          <w:szCs w:val="26"/>
        </w:rPr>
        <w:t xml:space="preserve">How to set up a </w:t>
      </w:r>
      <w:r>
        <w:rPr>
          <w:b/>
          <w:bCs/>
          <w:color w:val="auto"/>
          <w:sz w:val="26"/>
          <w:szCs w:val="26"/>
          <w:highlight w:val="yellow"/>
        </w:rPr>
        <w:t>Demo Account</w:t>
      </w:r>
      <w:r>
        <w:rPr>
          <w:b/>
          <w:bCs/>
          <w:color w:val="auto"/>
          <w:sz w:val="26"/>
          <w:szCs w:val="26"/>
        </w:rPr>
        <w:t xml:space="preserve"> – Step by Step</w:t>
      </w:r>
    </w:p>
    <w:p w14:paraId="68292944" w14:textId="77777777" w:rsidR="0094506E" w:rsidRDefault="0094506E" w:rsidP="0094506E">
      <w:pPr>
        <w:spacing w:line="360" w:lineRule="auto"/>
        <w:rPr>
          <w:sz w:val="24"/>
          <w:szCs w:val="24"/>
        </w:rPr>
      </w:pPr>
      <w:r>
        <w:rPr>
          <w:sz w:val="24"/>
          <w:szCs w:val="24"/>
        </w:rPr>
        <w:t xml:space="preserve">To register for, and set up a </w:t>
      </w:r>
      <w:r>
        <w:rPr>
          <w:sz w:val="24"/>
          <w:szCs w:val="24"/>
          <w:highlight w:val="yellow"/>
        </w:rPr>
        <w:t>demo account</w:t>
      </w:r>
      <w:r>
        <w:rPr>
          <w:sz w:val="24"/>
          <w:szCs w:val="24"/>
        </w:rPr>
        <w:t xml:space="preserve"> with </w:t>
      </w:r>
      <w:hyperlink r:id="rId8" w:history="1">
        <w:r>
          <w:rPr>
            <w:rStyle w:val="Hyperlink"/>
            <w:color w:val="auto"/>
            <w:sz w:val="24"/>
            <w:szCs w:val="24"/>
            <w:highlight w:val="yellow"/>
          </w:rPr>
          <w:t>Alpari</w:t>
        </w:r>
      </w:hyperlink>
      <w:r>
        <w:rPr>
          <w:sz w:val="24"/>
          <w:szCs w:val="24"/>
        </w:rPr>
        <w:t>, traders can follow these steps:</w:t>
      </w:r>
    </w:p>
    <w:p w14:paraId="0E20F4F1" w14:textId="77777777" w:rsidR="0094506E" w:rsidRDefault="0094506E" w:rsidP="0094506E">
      <w:pPr>
        <w:pStyle w:val="ListParagraph"/>
        <w:numPr>
          <w:ilvl w:val="0"/>
          <w:numId w:val="13"/>
        </w:numPr>
        <w:spacing w:line="360" w:lineRule="auto"/>
        <w:rPr>
          <w:sz w:val="24"/>
          <w:szCs w:val="24"/>
        </w:rPr>
      </w:pPr>
      <w:r>
        <w:rPr>
          <w:sz w:val="24"/>
          <w:szCs w:val="24"/>
        </w:rPr>
        <w:t xml:space="preserve">Select the option to ‘Open </w:t>
      </w:r>
      <w:r>
        <w:rPr>
          <w:sz w:val="24"/>
          <w:szCs w:val="24"/>
          <w:highlight w:val="yellow"/>
        </w:rPr>
        <w:t>Demo Account</w:t>
      </w:r>
      <w:r>
        <w:rPr>
          <w:sz w:val="24"/>
          <w:szCs w:val="24"/>
        </w:rPr>
        <w:t>’ on the website</w:t>
      </w:r>
    </w:p>
    <w:p w14:paraId="21616FDC" w14:textId="77777777" w:rsidR="0094506E" w:rsidRDefault="0094506E" w:rsidP="0094506E">
      <w:pPr>
        <w:pStyle w:val="ListParagraph"/>
        <w:numPr>
          <w:ilvl w:val="0"/>
          <w:numId w:val="13"/>
        </w:numPr>
        <w:spacing w:line="360" w:lineRule="auto"/>
        <w:rPr>
          <w:sz w:val="24"/>
          <w:szCs w:val="24"/>
        </w:rPr>
      </w:pPr>
      <w:r>
        <w:rPr>
          <w:sz w:val="24"/>
          <w:szCs w:val="24"/>
        </w:rPr>
        <w:t>Complete the registration form by providing first and last name, selecting country of residence, entering the trader’s mobile phone number, email, and password that the trader would like to use.</w:t>
      </w:r>
    </w:p>
    <w:p w14:paraId="320D0824" w14:textId="77777777" w:rsidR="0094506E" w:rsidRDefault="0094506E" w:rsidP="0094506E">
      <w:pPr>
        <w:pStyle w:val="ListParagraph"/>
        <w:numPr>
          <w:ilvl w:val="0"/>
          <w:numId w:val="13"/>
        </w:numPr>
        <w:spacing w:line="360" w:lineRule="auto"/>
        <w:rPr>
          <w:sz w:val="24"/>
          <w:szCs w:val="24"/>
        </w:rPr>
      </w:pPr>
      <w:r>
        <w:rPr>
          <w:sz w:val="24"/>
          <w:szCs w:val="24"/>
        </w:rPr>
        <w:t>A pin will be sent to the mobile phone number that the trader has provided and upon receiving it, it must be entered in the area provided to verify the traders’ mobile phone number.</w:t>
      </w:r>
    </w:p>
    <w:p w14:paraId="38FE0FEA" w14:textId="77777777" w:rsidR="0094506E" w:rsidRDefault="0094506E" w:rsidP="0094506E">
      <w:pPr>
        <w:pStyle w:val="ListParagraph"/>
        <w:numPr>
          <w:ilvl w:val="0"/>
          <w:numId w:val="13"/>
        </w:numPr>
        <w:spacing w:line="360" w:lineRule="auto"/>
        <w:rPr>
          <w:sz w:val="24"/>
          <w:szCs w:val="24"/>
        </w:rPr>
      </w:pPr>
      <w:r>
        <w:rPr>
          <w:sz w:val="24"/>
          <w:szCs w:val="24"/>
        </w:rPr>
        <w:t>After completing the necessary information, the trader must read and accept the Data Transfer Policy and select whether they would like to receive marketing information and select ‘Register Now’.</w:t>
      </w:r>
    </w:p>
    <w:p w14:paraId="05B55EC0" w14:textId="77777777" w:rsidR="0094506E" w:rsidRDefault="0094506E" w:rsidP="0094506E">
      <w:pPr>
        <w:spacing w:line="360" w:lineRule="auto"/>
        <w:rPr>
          <w:sz w:val="24"/>
          <w:szCs w:val="24"/>
        </w:rPr>
      </w:pPr>
      <w:r>
        <w:rPr>
          <w:sz w:val="24"/>
          <w:szCs w:val="24"/>
        </w:rPr>
        <w:t xml:space="preserve">Once the trader has registered their </w:t>
      </w:r>
      <w:r>
        <w:rPr>
          <w:sz w:val="24"/>
          <w:szCs w:val="24"/>
          <w:highlight w:val="yellow"/>
        </w:rPr>
        <w:t>demo account</w:t>
      </w:r>
      <w:r>
        <w:rPr>
          <w:sz w:val="24"/>
          <w:szCs w:val="24"/>
        </w:rPr>
        <w:t xml:space="preserve">, they will be redirected the personal client area where they will be required to enter additional information to complete setup on their </w:t>
      </w:r>
      <w:r>
        <w:rPr>
          <w:sz w:val="24"/>
          <w:szCs w:val="24"/>
          <w:highlight w:val="yellow"/>
        </w:rPr>
        <w:t>demo account</w:t>
      </w:r>
      <w:r>
        <w:rPr>
          <w:sz w:val="24"/>
          <w:szCs w:val="24"/>
        </w:rPr>
        <w:t>.</w:t>
      </w:r>
    </w:p>
    <w:p w14:paraId="1A009DF4" w14:textId="77777777" w:rsidR="0094506E" w:rsidRDefault="0094506E" w:rsidP="0094506E">
      <w:pPr>
        <w:spacing w:line="360" w:lineRule="auto"/>
        <w:rPr>
          <w:sz w:val="24"/>
          <w:szCs w:val="24"/>
        </w:rPr>
      </w:pPr>
      <w:r>
        <w:rPr>
          <w:sz w:val="24"/>
          <w:szCs w:val="24"/>
        </w:rPr>
        <w:t>To complete setup, traders will have to select and complete the following:</w:t>
      </w:r>
    </w:p>
    <w:p w14:paraId="24B867F1" w14:textId="77777777" w:rsidR="0094506E" w:rsidRDefault="0094506E" w:rsidP="0094506E">
      <w:pPr>
        <w:pStyle w:val="ListParagraph"/>
        <w:numPr>
          <w:ilvl w:val="0"/>
          <w:numId w:val="14"/>
        </w:numPr>
        <w:spacing w:line="360" w:lineRule="auto"/>
        <w:rPr>
          <w:sz w:val="24"/>
          <w:szCs w:val="24"/>
        </w:rPr>
      </w:pPr>
      <w:r>
        <w:rPr>
          <w:sz w:val="24"/>
          <w:szCs w:val="24"/>
        </w:rPr>
        <w:t>Account Type – traders can choose between the Standard MT4 demo, the ECN MT4 Demo or the ECN MT5 Demo.</w:t>
      </w:r>
    </w:p>
    <w:p w14:paraId="51785B45" w14:textId="77777777" w:rsidR="0094506E" w:rsidRDefault="0094506E" w:rsidP="0094506E">
      <w:pPr>
        <w:pStyle w:val="ListParagraph"/>
        <w:numPr>
          <w:ilvl w:val="0"/>
          <w:numId w:val="14"/>
        </w:numPr>
        <w:spacing w:line="360" w:lineRule="auto"/>
        <w:rPr>
          <w:sz w:val="24"/>
          <w:szCs w:val="24"/>
        </w:rPr>
      </w:pPr>
      <w:r>
        <w:rPr>
          <w:sz w:val="24"/>
          <w:szCs w:val="24"/>
        </w:rPr>
        <w:t>Account Currency – traders can choose between EUR, USD, and GBP as their account base currency</w:t>
      </w:r>
    </w:p>
    <w:p w14:paraId="1152544A" w14:textId="77777777" w:rsidR="0094506E" w:rsidRDefault="0094506E" w:rsidP="0094506E">
      <w:pPr>
        <w:pStyle w:val="ListParagraph"/>
        <w:numPr>
          <w:ilvl w:val="0"/>
          <w:numId w:val="14"/>
        </w:numPr>
        <w:spacing w:line="360" w:lineRule="auto"/>
        <w:rPr>
          <w:sz w:val="24"/>
          <w:szCs w:val="24"/>
        </w:rPr>
      </w:pPr>
      <w:r>
        <w:rPr>
          <w:sz w:val="24"/>
          <w:szCs w:val="24"/>
        </w:rPr>
        <w:t>Account leverage – which can be anything up to 1:500</w:t>
      </w:r>
    </w:p>
    <w:p w14:paraId="1E7855C7" w14:textId="77777777" w:rsidR="0094506E" w:rsidRDefault="0094506E" w:rsidP="0094506E">
      <w:pPr>
        <w:pStyle w:val="ListParagraph"/>
        <w:numPr>
          <w:ilvl w:val="0"/>
          <w:numId w:val="14"/>
        </w:numPr>
        <w:spacing w:line="360" w:lineRule="auto"/>
        <w:rPr>
          <w:sz w:val="24"/>
          <w:szCs w:val="24"/>
        </w:rPr>
      </w:pPr>
      <w:r>
        <w:rPr>
          <w:sz w:val="24"/>
          <w:szCs w:val="24"/>
        </w:rPr>
        <w:t>Trading account password – traders must select a password between 8-20 characters, which contains letters (including capital letters) and numbers. After choosing a password, the trader must enter it a second time to confirm it.</w:t>
      </w:r>
    </w:p>
    <w:p w14:paraId="097F844B" w14:textId="77777777" w:rsidR="0094506E" w:rsidRDefault="0094506E" w:rsidP="0094506E">
      <w:pPr>
        <w:pStyle w:val="ListParagraph"/>
        <w:numPr>
          <w:ilvl w:val="0"/>
          <w:numId w:val="14"/>
        </w:numPr>
        <w:spacing w:line="360" w:lineRule="auto"/>
        <w:rPr>
          <w:sz w:val="24"/>
          <w:szCs w:val="24"/>
        </w:rPr>
      </w:pPr>
      <w:r>
        <w:rPr>
          <w:sz w:val="24"/>
          <w:szCs w:val="24"/>
        </w:rPr>
        <w:t>Initial balance – which can be any amount up to 1,000,000 virtual money in the currency that the trader selected.</w:t>
      </w:r>
    </w:p>
    <w:p w14:paraId="7C02F248" w14:textId="77777777" w:rsidR="0094506E" w:rsidRDefault="0094506E" w:rsidP="0094506E">
      <w:pPr>
        <w:spacing w:line="360" w:lineRule="auto"/>
        <w:rPr>
          <w:sz w:val="24"/>
          <w:szCs w:val="24"/>
        </w:rPr>
      </w:pPr>
      <w:r>
        <w:rPr>
          <w:sz w:val="24"/>
          <w:szCs w:val="24"/>
        </w:rPr>
        <w:lastRenderedPageBreak/>
        <w:t xml:space="preserve">Trading can be a very intimidating task </w:t>
      </w:r>
      <w:r>
        <w:rPr>
          <w:sz w:val="24"/>
          <w:szCs w:val="24"/>
          <w:highlight w:val="yellow"/>
        </w:rPr>
        <w:t>for beginner</w:t>
      </w:r>
      <w:r>
        <w:rPr>
          <w:sz w:val="24"/>
          <w:szCs w:val="24"/>
        </w:rPr>
        <w:t xml:space="preserve">s without prior knowledge, skill, or experience in trading and through the provision of </w:t>
      </w:r>
      <w:r>
        <w:rPr>
          <w:sz w:val="24"/>
          <w:szCs w:val="24"/>
          <w:highlight w:val="yellow"/>
        </w:rPr>
        <w:t>demo account</w:t>
      </w:r>
      <w:r>
        <w:rPr>
          <w:sz w:val="24"/>
          <w:szCs w:val="24"/>
        </w:rPr>
        <w:t xml:space="preserve">s, brokers provide a comprehensive and risk free environment </w:t>
      </w:r>
      <w:r>
        <w:rPr>
          <w:sz w:val="24"/>
          <w:szCs w:val="24"/>
          <w:highlight w:val="yellow"/>
        </w:rPr>
        <w:t>for beginner</w:t>
      </w:r>
      <w:r>
        <w:rPr>
          <w:sz w:val="24"/>
          <w:szCs w:val="24"/>
        </w:rPr>
        <w:t xml:space="preserve"> traders.</w:t>
      </w:r>
    </w:p>
    <w:p w14:paraId="1815A779" w14:textId="77777777" w:rsidR="0094506E" w:rsidRDefault="0094506E" w:rsidP="0094506E">
      <w:pPr>
        <w:spacing w:line="360" w:lineRule="auto"/>
        <w:rPr>
          <w:sz w:val="24"/>
          <w:szCs w:val="24"/>
        </w:rPr>
      </w:pPr>
      <w:r>
        <w:rPr>
          <w:sz w:val="24"/>
          <w:szCs w:val="24"/>
        </w:rPr>
        <w:t xml:space="preserve">A </w:t>
      </w:r>
      <w:r>
        <w:rPr>
          <w:sz w:val="24"/>
          <w:szCs w:val="24"/>
          <w:highlight w:val="yellow"/>
        </w:rPr>
        <w:t>demo account</w:t>
      </w:r>
      <w:r>
        <w:rPr>
          <w:sz w:val="24"/>
          <w:szCs w:val="24"/>
        </w:rPr>
        <w:t xml:space="preserve"> is often referred to as a </w:t>
      </w:r>
      <w:r>
        <w:rPr>
          <w:sz w:val="24"/>
          <w:szCs w:val="24"/>
          <w:highlight w:val="yellow"/>
        </w:rPr>
        <w:t>practice account</w:t>
      </w:r>
      <w:r>
        <w:rPr>
          <w:sz w:val="24"/>
          <w:szCs w:val="24"/>
        </w:rPr>
        <w:t xml:space="preserve"> due to it providing traders with the ability and freedom to explore the broker’s offering without running the risk of incurring losses through the provision of virtual money with which to practice trading.</w:t>
      </w:r>
    </w:p>
    <w:p w14:paraId="11C6956A" w14:textId="77777777" w:rsidR="0094506E" w:rsidRDefault="0094506E" w:rsidP="0094506E">
      <w:pPr>
        <w:spacing w:line="360" w:lineRule="auto"/>
        <w:rPr>
          <w:sz w:val="24"/>
          <w:szCs w:val="24"/>
        </w:rPr>
      </w:pPr>
      <w:r>
        <w:rPr>
          <w:sz w:val="24"/>
          <w:szCs w:val="24"/>
        </w:rPr>
        <w:t xml:space="preserve">Beginner traders can use </w:t>
      </w:r>
      <w:r>
        <w:rPr>
          <w:sz w:val="24"/>
          <w:szCs w:val="24"/>
          <w:highlight w:val="yellow"/>
        </w:rPr>
        <w:t>demo account</w:t>
      </w:r>
      <w:r>
        <w:rPr>
          <w:sz w:val="24"/>
          <w:szCs w:val="24"/>
        </w:rPr>
        <w:t>s to familiarize themselves with a live trading environment, where they can build up their trading skills by actively participating in trades and develop their own trading strategies.</w:t>
      </w:r>
    </w:p>
    <w:p w14:paraId="0A5ECFCA" w14:textId="77777777" w:rsidR="0094506E" w:rsidRDefault="0094506E" w:rsidP="0094506E">
      <w:pPr>
        <w:spacing w:line="360" w:lineRule="auto"/>
        <w:rPr>
          <w:sz w:val="24"/>
          <w:szCs w:val="24"/>
        </w:rPr>
      </w:pPr>
      <w:r>
        <w:rPr>
          <w:sz w:val="24"/>
          <w:szCs w:val="24"/>
          <w:highlight w:val="yellow"/>
        </w:rPr>
        <w:t>Demo account</w:t>
      </w:r>
      <w:r>
        <w:rPr>
          <w:sz w:val="24"/>
          <w:szCs w:val="24"/>
        </w:rPr>
        <w:t xml:space="preserve">s are not merely intended only </w:t>
      </w:r>
      <w:r>
        <w:rPr>
          <w:sz w:val="24"/>
          <w:szCs w:val="24"/>
          <w:highlight w:val="yellow"/>
        </w:rPr>
        <w:t>for beginner</w:t>
      </w:r>
      <w:r>
        <w:rPr>
          <w:sz w:val="24"/>
          <w:szCs w:val="24"/>
        </w:rPr>
        <w:t xml:space="preserve">s, but it provides more advanced traders the opportunity to explore what Alpari has to offer. </w:t>
      </w:r>
    </w:p>
    <w:p w14:paraId="72562869" w14:textId="77777777" w:rsidR="0094506E" w:rsidRDefault="0094506E" w:rsidP="0094506E">
      <w:pPr>
        <w:pStyle w:val="Heading1"/>
        <w:spacing w:line="360" w:lineRule="auto"/>
        <w:rPr>
          <w:b/>
          <w:bCs/>
          <w:color w:val="auto"/>
          <w:sz w:val="26"/>
          <w:szCs w:val="26"/>
        </w:rPr>
      </w:pPr>
      <w:r>
        <w:rPr>
          <w:b/>
          <w:bCs/>
          <w:color w:val="auto"/>
          <w:sz w:val="26"/>
          <w:szCs w:val="26"/>
        </w:rPr>
        <w:t xml:space="preserve">Alpari </w:t>
      </w:r>
      <w:r>
        <w:rPr>
          <w:b/>
          <w:bCs/>
          <w:color w:val="auto"/>
          <w:sz w:val="26"/>
          <w:szCs w:val="26"/>
          <w:highlight w:val="yellow"/>
        </w:rPr>
        <w:t>Demo Account</w:t>
      </w:r>
      <w:r>
        <w:rPr>
          <w:b/>
          <w:bCs/>
          <w:color w:val="auto"/>
          <w:sz w:val="26"/>
          <w:szCs w:val="26"/>
        </w:rPr>
        <w:t xml:space="preserve"> Features</w:t>
      </w:r>
    </w:p>
    <w:p w14:paraId="6E592E8A" w14:textId="77777777" w:rsidR="0094506E" w:rsidRDefault="0094506E" w:rsidP="0094506E">
      <w:pPr>
        <w:spacing w:line="360" w:lineRule="auto"/>
        <w:rPr>
          <w:sz w:val="24"/>
          <w:szCs w:val="24"/>
        </w:rPr>
      </w:pPr>
      <w:r>
        <w:rPr>
          <w:sz w:val="24"/>
          <w:szCs w:val="24"/>
        </w:rPr>
        <w:t xml:space="preserve">As soon as the trader has completed the registration, a new page will load, and the trader will have access to their </w:t>
      </w:r>
      <w:r>
        <w:rPr>
          <w:sz w:val="24"/>
          <w:szCs w:val="24"/>
          <w:highlight w:val="yellow"/>
        </w:rPr>
        <w:t>demo account</w:t>
      </w:r>
      <w:r>
        <w:rPr>
          <w:sz w:val="24"/>
          <w:szCs w:val="24"/>
        </w:rPr>
        <w:t xml:space="preserve"> details.</w:t>
      </w:r>
    </w:p>
    <w:p w14:paraId="6E5B61A3" w14:textId="77777777" w:rsidR="0094506E" w:rsidRDefault="0094506E" w:rsidP="0094506E">
      <w:pPr>
        <w:spacing w:line="360" w:lineRule="auto"/>
        <w:rPr>
          <w:sz w:val="24"/>
          <w:szCs w:val="24"/>
        </w:rPr>
      </w:pPr>
      <w:r>
        <w:rPr>
          <w:sz w:val="24"/>
          <w:szCs w:val="24"/>
        </w:rPr>
        <w:t xml:space="preserve">The </w:t>
      </w:r>
      <w:r>
        <w:rPr>
          <w:sz w:val="24"/>
          <w:szCs w:val="24"/>
          <w:highlight w:val="yellow"/>
        </w:rPr>
        <w:t>demo account</w:t>
      </w:r>
      <w:r>
        <w:rPr>
          <w:sz w:val="24"/>
          <w:szCs w:val="24"/>
        </w:rPr>
        <w:t xml:space="preserve"> mirrors what a live account will look like and although traders who use the </w:t>
      </w:r>
      <w:r>
        <w:rPr>
          <w:sz w:val="24"/>
          <w:szCs w:val="24"/>
          <w:highlight w:val="yellow"/>
        </w:rPr>
        <w:t>demo account</w:t>
      </w:r>
      <w:r>
        <w:rPr>
          <w:sz w:val="24"/>
          <w:szCs w:val="24"/>
        </w:rPr>
        <w:t xml:space="preserve"> may not have access to all the features a live account would, the personal client portal features the following sections:</w:t>
      </w:r>
    </w:p>
    <w:p w14:paraId="42BD8DA5" w14:textId="77777777" w:rsidR="0094506E" w:rsidRDefault="0094506E" w:rsidP="0094506E">
      <w:pPr>
        <w:pStyle w:val="ListParagraph"/>
        <w:numPr>
          <w:ilvl w:val="0"/>
          <w:numId w:val="15"/>
        </w:numPr>
        <w:spacing w:line="360" w:lineRule="auto"/>
        <w:rPr>
          <w:sz w:val="24"/>
          <w:szCs w:val="24"/>
        </w:rPr>
      </w:pPr>
      <w:r>
        <w:rPr>
          <w:sz w:val="24"/>
          <w:szCs w:val="24"/>
        </w:rPr>
        <w:t>My Accounts – with the option to open a new account or to view existing accounts</w:t>
      </w:r>
    </w:p>
    <w:p w14:paraId="7CEFCE47" w14:textId="77777777" w:rsidR="0094506E" w:rsidRDefault="0094506E" w:rsidP="0094506E">
      <w:pPr>
        <w:pStyle w:val="ListParagraph"/>
        <w:numPr>
          <w:ilvl w:val="0"/>
          <w:numId w:val="15"/>
        </w:numPr>
        <w:spacing w:line="360" w:lineRule="auto"/>
        <w:rPr>
          <w:sz w:val="24"/>
          <w:szCs w:val="24"/>
        </w:rPr>
      </w:pPr>
      <w:r>
        <w:rPr>
          <w:sz w:val="24"/>
          <w:szCs w:val="24"/>
        </w:rPr>
        <w:t>My Money – which contains deposit and withdrawal options, internal transfers, history of transfers and conversion rates.</w:t>
      </w:r>
    </w:p>
    <w:p w14:paraId="16C963BF" w14:textId="77777777" w:rsidR="0094506E" w:rsidRDefault="0094506E" w:rsidP="0094506E">
      <w:pPr>
        <w:pStyle w:val="ListParagraph"/>
        <w:numPr>
          <w:ilvl w:val="0"/>
          <w:numId w:val="15"/>
        </w:numPr>
        <w:spacing w:line="360" w:lineRule="auto"/>
        <w:rPr>
          <w:sz w:val="24"/>
          <w:szCs w:val="24"/>
        </w:rPr>
      </w:pPr>
      <w:r>
        <w:rPr>
          <w:sz w:val="24"/>
          <w:szCs w:val="24"/>
        </w:rPr>
        <w:t>My Platforms – which features the trading platforms that the trader is currently using in conjunction with their Alpari account</w:t>
      </w:r>
    </w:p>
    <w:p w14:paraId="470443DE" w14:textId="77777777" w:rsidR="0094506E" w:rsidRDefault="0094506E" w:rsidP="0094506E">
      <w:pPr>
        <w:pStyle w:val="ListParagraph"/>
        <w:numPr>
          <w:ilvl w:val="0"/>
          <w:numId w:val="15"/>
        </w:numPr>
        <w:spacing w:line="360" w:lineRule="auto"/>
        <w:rPr>
          <w:sz w:val="24"/>
          <w:szCs w:val="24"/>
        </w:rPr>
      </w:pPr>
      <w:r>
        <w:rPr>
          <w:sz w:val="24"/>
          <w:szCs w:val="24"/>
        </w:rPr>
        <w:t>My Documents – which includes profile documents and payment documents along with information once the trader opens a real account</w:t>
      </w:r>
    </w:p>
    <w:p w14:paraId="09AC7F4F" w14:textId="77777777" w:rsidR="0094506E" w:rsidRDefault="0094506E" w:rsidP="0094506E">
      <w:pPr>
        <w:pStyle w:val="ListParagraph"/>
        <w:numPr>
          <w:ilvl w:val="0"/>
          <w:numId w:val="15"/>
        </w:numPr>
        <w:spacing w:line="360" w:lineRule="auto"/>
        <w:rPr>
          <w:sz w:val="24"/>
          <w:szCs w:val="24"/>
        </w:rPr>
      </w:pPr>
      <w:r>
        <w:rPr>
          <w:sz w:val="24"/>
          <w:szCs w:val="24"/>
        </w:rPr>
        <w:t>My Profile – which allows the trader to view their user profile, manage their subscriptions and change their MyAlpari Password</w:t>
      </w:r>
    </w:p>
    <w:p w14:paraId="399C9D24" w14:textId="77777777" w:rsidR="0094506E" w:rsidRDefault="0094506E" w:rsidP="0094506E">
      <w:pPr>
        <w:pStyle w:val="ListParagraph"/>
        <w:numPr>
          <w:ilvl w:val="0"/>
          <w:numId w:val="15"/>
        </w:numPr>
        <w:spacing w:line="360" w:lineRule="auto"/>
        <w:rPr>
          <w:sz w:val="24"/>
          <w:szCs w:val="24"/>
        </w:rPr>
      </w:pPr>
      <w:r>
        <w:rPr>
          <w:sz w:val="24"/>
          <w:szCs w:val="24"/>
        </w:rPr>
        <w:t>Promotions and Contests – which features the current promotions and contests in addition to redeeming a coupon if relevant and referring a friend</w:t>
      </w:r>
    </w:p>
    <w:p w14:paraId="484544B2" w14:textId="77777777" w:rsidR="0094506E" w:rsidRDefault="0094506E" w:rsidP="0094506E">
      <w:pPr>
        <w:pStyle w:val="ListParagraph"/>
        <w:numPr>
          <w:ilvl w:val="0"/>
          <w:numId w:val="15"/>
        </w:numPr>
        <w:spacing w:line="360" w:lineRule="auto"/>
        <w:rPr>
          <w:sz w:val="24"/>
          <w:szCs w:val="24"/>
        </w:rPr>
      </w:pPr>
      <w:r>
        <w:rPr>
          <w:sz w:val="24"/>
          <w:szCs w:val="24"/>
        </w:rPr>
        <w:t>Educational resources</w:t>
      </w:r>
    </w:p>
    <w:p w14:paraId="2469399B" w14:textId="77777777" w:rsidR="0094506E" w:rsidRDefault="0094506E" w:rsidP="0094506E">
      <w:pPr>
        <w:pStyle w:val="ListParagraph"/>
        <w:numPr>
          <w:ilvl w:val="0"/>
          <w:numId w:val="15"/>
        </w:numPr>
        <w:spacing w:line="360" w:lineRule="auto"/>
        <w:rPr>
          <w:sz w:val="24"/>
          <w:szCs w:val="24"/>
        </w:rPr>
      </w:pPr>
      <w:r>
        <w:rPr>
          <w:sz w:val="24"/>
          <w:szCs w:val="24"/>
        </w:rPr>
        <w:lastRenderedPageBreak/>
        <w:t>Client Support, and</w:t>
      </w:r>
    </w:p>
    <w:p w14:paraId="73D3BA16" w14:textId="77777777" w:rsidR="0094506E" w:rsidRDefault="0094506E" w:rsidP="0094506E">
      <w:pPr>
        <w:pStyle w:val="ListParagraph"/>
        <w:numPr>
          <w:ilvl w:val="0"/>
          <w:numId w:val="15"/>
        </w:numPr>
        <w:spacing w:line="360" w:lineRule="auto"/>
        <w:rPr>
          <w:sz w:val="24"/>
          <w:szCs w:val="24"/>
        </w:rPr>
      </w:pPr>
      <w:r>
        <w:rPr>
          <w:sz w:val="24"/>
          <w:szCs w:val="24"/>
        </w:rPr>
        <w:t>The Alpari website link</w:t>
      </w:r>
    </w:p>
    <w:p w14:paraId="1C96C279" w14:textId="77777777" w:rsidR="0094506E" w:rsidRDefault="0094506E" w:rsidP="0094506E">
      <w:pPr>
        <w:spacing w:line="360" w:lineRule="auto"/>
        <w:rPr>
          <w:sz w:val="24"/>
          <w:szCs w:val="24"/>
        </w:rPr>
      </w:pPr>
      <w:r>
        <w:rPr>
          <w:sz w:val="24"/>
          <w:szCs w:val="24"/>
        </w:rPr>
        <w:t xml:space="preserve">In order for the trader to start using their </w:t>
      </w:r>
      <w:r>
        <w:rPr>
          <w:sz w:val="24"/>
          <w:szCs w:val="24"/>
          <w:highlight w:val="yellow"/>
        </w:rPr>
        <w:t>demo account</w:t>
      </w:r>
      <w:r>
        <w:rPr>
          <w:sz w:val="24"/>
          <w:szCs w:val="24"/>
        </w:rPr>
        <w:t xml:space="preserve">, they will have to download either the MetaTrader 4 or MetaTrader 5 trading platforms and login to their account on client terminal to use their </w:t>
      </w:r>
      <w:r>
        <w:rPr>
          <w:sz w:val="24"/>
          <w:szCs w:val="24"/>
          <w:highlight w:val="yellow"/>
        </w:rPr>
        <w:t>demo account</w:t>
      </w:r>
      <w:r>
        <w:rPr>
          <w:sz w:val="24"/>
          <w:szCs w:val="24"/>
        </w:rPr>
        <w:t xml:space="preserve"> to practice trading.</w:t>
      </w:r>
    </w:p>
    <w:p w14:paraId="5EAF65C3" w14:textId="77777777" w:rsidR="0094506E" w:rsidRDefault="0094506E" w:rsidP="0094506E">
      <w:pPr>
        <w:pStyle w:val="Heading1"/>
        <w:spacing w:line="360" w:lineRule="auto"/>
        <w:rPr>
          <w:b/>
          <w:bCs/>
          <w:color w:val="auto"/>
          <w:sz w:val="26"/>
          <w:szCs w:val="26"/>
        </w:rPr>
      </w:pPr>
      <w:r>
        <w:rPr>
          <w:b/>
          <w:bCs/>
          <w:color w:val="auto"/>
          <w:sz w:val="26"/>
          <w:szCs w:val="26"/>
        </w:rPr>
        <w:t>Pros and Cons</w:t>
      </w:r>
    </w:p>
    <w:tbl>
      <w:tblPr>
        <w:tblStyle w:val="TableGrid"/>
        <w:tblW w:w="0" w:type="auto"/>
        <w:tblLook w:val="04A0" w:firstRow="1" w:lastRow="0" w:firstColumn="1" w:lastColumn="0" w:noHBand="0" w:noVBand="1"/>
      </w:tblPr>
      <w:tblGrid>
        <w:gridCol w:w="5382"/>
        <w:gridCol w:w="3634"/>
      </w:tblGrid>
      <w:tr w:rsidR="0094506E" w14:paraId="28FADD32"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09DFC076" w14:textId="77777777" w:rsidR="0094506E" w:rsidRDefault="0094506E">
            <w:pPr>
              <w:spacing w:line="360" w:lineRule="auto"/>
              <w:rPr>
                <w:rFonts w:cstheme="minorHAnsi"/>
                <w:b/>
                <w:bCs/>
                <w:sz w:val="24"/>
                <w:szCs w:val="24"/>
              </w:rPr>
            </w:pPr>
            <w:bookmarkStart w:id="0" w:name="_Hlk40260425"/>
            <w:r>
              <w:rPr>
                <w:sz w:val="24"/>
                <w:szCs w:val="24"/>
                <w:lang w:val="en-ZA"/>
              </w:rPr>
              <w:t xml:space="preserve"> </w:t>
            </w:r>
            <w:r>
              <w:rPr>
                <w:rFonts w:cstheme="minorHAnsi"/>
                <w:b/>
                <w:bCs/>
                <w:sz w:val="24"/>
                <w:szCs w:val="24"/>
              </w:rPr>
              <w:t>PROS</w:t>
            </w:r>
          </w:p>
        </w:tc>
        <w:tc>
          <w:tcPr>
            <w:tcW w:w="3634" w:type="dxa"/>
            <w:tcBorders>
              <w:top w:val="single" w:sz="4" w:space="0" w:color="auto"/>
              <w:left w:val="single" w:sz="4" w:space="0" w:color="auto"/>
              <w:bottom w:val="single" w:sz="4" w:space="0" w:color="auto"/>
              <w:right w:val="single" w:sz="4" w:space="0" w:color="auto"/>
            </w:tcBorders>
            <w:hideMark/>
          </w:tcPr>
          <w:p w14:paraId="67E72171" w14:textId="77777777" w:rsidR="0094506E" w:rsidRDefault="0094506E">
            <w:pPr>
              <w:spacing w:line="360" w:lineRule="auto"/>
              <w:rPr>
                <w:rFonts w:cstheme="minorHAnsi"/>
                <w:b/>
                <w:bCs/>
                <w:sz w:val="24"/>
                <w:szCs w:val="24"/>
              </w:rPr>
            </w:pPr>
            <w:r>
              <w:rPr>
                <w:rFonts w:cstheme="minorHAnsi"/>
                <w:b/>
                <w:bCs/>
                <w:sz w:val="24"/>
                <w:szCs w:val="24"/>
              </w:rPr>
              <w:t>CONS</w:t>
            </w:r>
          </w:p>
        </w:tc>
      </w:tr>
      <w:tr w:rsidR="0094506E" w14:paraId="5A4EA81D"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3B048548"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highlight w:val="yellow"/>
              </w:rPr>
              <w:t>Demo account</w:t>
            </w:r>
            <w:r>
              <w:rPr>
                <w:rFonts w:cstheme="minorHAnsi"/>
                <w:sz w:val="24"/>
                <w:szCs w:val="24"/>
              </w:rPr>
              <w:t xml:space="preserve"> sign up fully digital</w:t>
            </w:r>
          </w:p>
        </w:tc>
        <w:tc>
          <w:tcPr>
            <w:tcW w:w="3634" w:type="dxa"/>
            <w:tcBorders>
              <w:top w:val="single" w:sz="4" w:space="0" w:color="auto"/>
              <w:left w:val="single" w:sz="4" w:space="0" w:color="auto"/>
              <w:bottom w:val="single" w:sz="4" w:space="0" w:color="auto"/>
              <w:right w:val="single" w:sz="4" w:space="0" w:color="auto"/>
            </w:tcBorders>
            <w:hideMark/>
          </w:tcPr>
          <w:p w14:paraId="3779E4E3" w14:textId="77777777" w:rsidR="0094506E" w:rsidRDefault="0094506E">
            <w:pPr>
              <w:spacing w:line="360" w:lineRule="auto"/>
              <w:ind w:left="465" w:hanging="284"/>
              <w:rPr>
                <w:rFonts w:cstheme="minorHAnsi"/>
                <w:sz w:val="24"/>
                <w:szCs w:val="24"/>
              </w:rPr>
            </w:pPr>
            <w:r>
              <w:rPr>
                <w:rFonts w:cstheme="minorHAnsi"/>
                <w:sz w:val="24"/>
                <w:szCs w:val="24"/>
              </w:rPr>
              <w:t>1. None noted</w:t>
            </w:r>
          </w:p>
        </w:tc>
      </w:tr>
      <w:tr w:rsidR="0094506E" w14:paraId="72C30B8B"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16943D99"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MetaTrader 4 and 5 available</w:t>
            </w:r>
          </w:p>
        </w:tc>
        <w:tc>
          <w:tcPr>
            <w:tcW w:w="3634" w:type="dxa"/>
            <w:tcBorders>
              <w:top w:val="single" w:sz="4" w:space="0" w:color="auto"/>
              <w:left w:val="single" w:sz="4" w:space="0" w:color="auto"/>
              <w:bottom w:val="single" w:sz="4" w:space="0" w:color="auto"/>
              <w:right w:val="single" w:sz="4" w:space="0" w:color="auto"/>
            </w:tcBorders>
          </w:tcPr>
          <w:p w14:paraId="500BE0FC" w14:textId="77777777" w:rsidR="0094506E" w:rsidRDefault="0094506E">
            <w:pPr>
              <w:pStyle w:val="ListParagraph"/>
              <w:spacing w:line="360" w:lineRule="auto"/>
              <w:rPr>
                <w:rFonts w:cstheme="minorHAnsi"/>
                <w:sz w:val="24"/>
                <w:szCs w:val="24"/>
              </w:rPr>
            </w:pPr>
          </w:p>
        </w:tc>
      </w:tr>
      <w:tr w:rsidR="0094506E" w14:paraId="55E49CBA"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3F9ED832"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Quick and hassle-free sign up procedure</w:t>
            </w:r>
          </w:p>
        </w:tc>
        <w:tc>
          <w:tcPr>
            <w:tcW w:w="3634" w:type="dxa"/>
            <w:tcBorders>
              <w:top w:val="single" w:sz="4" w:space="0" w:color="auto"/>
              <w:left w:val="single" w:sz="4" w:space="0" w:color="auto"/>
              <w:bottom w:val="single" w:sz="4" w:space="0" w:color="auto"/>
              <w:right w:val="single" w:sz="4" w:space="0" w:color="auto"/>
            </w:tcBorders>
          </w:tcPr>
          <w:p w14:paraId="4BD8C404" w14:textId="77777777" w:rsidR="0094506E" w:rsidRDefault="0094506E">
            <w:pPr>
              <w:pStyle w:val="ListParagraph"/>
              <w:spacing w:line="360" w:lineRule="auto"/>
              <w:rPr>
                <w:rFonts w:cstheme="minorHAnsi"/>
                <w:sz w:val="24"/>
                <w:szCs w:val="24"/>
              </w:rPr>
            </w:pPr>
          </w:p>
        </w:tc>
      </w:tr>
      <w:tr w:rsidR="0094506E" w14:paraId="3C1FEB7A"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3E5D6C27"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Mimics a live account accurately and efficiently</w:t>
            </w:r>
          </w:p>
        </w:tc>
        <w:tc>
          <w:tcPr>
            <w:tcW w:w="3634" w:type="dxa"/>
            <w:tcBorders>
              <w:top w:val="single" w:sz="4" w:space="0" w:color="auto"/>
              <w:left w:val="single" w:sz="4" w:space="0" w:color="auto"/>
              <w:bottom w:val="single" w:sz="4" w:space="0" w:color="auto"/>
              <w:right w:val="single" w:sz="4" w:space="0" w:color="auto"/>
            </w:tcBorders>
          </w:tcPr>
          <w:p w14:paraId="210AF32E" w14:textId="77777777" w:rsidR="0094506E" w:rsidRDefault="0094506E">
            <w:pPr>
              <w:spacing w:line="360" w:lineRule="auto"/>
              <w:ind w:left="360"/>
              <w:rPr>
                <w:rFonts w:cstheme="minorHAnsi"/>
                <w:sz w:val="24"/>
                <w:szCs w:val="24"/>
              </w:rPr>
            </w:pPr>
          </w:p>
        </w:tc>
      </w:tr>
      <w:tr w:rsidR="0094506E" w14:paraId="3A9D78CB"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2F9970E7"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Access to all functions and features as with a live account</w:t>
            </w:r>
          </w:p>
        </w:tc>
        <w:tc>
          <w:tcPr>
            <w:tcW w:w="3634" w:type="dxa"/>
            <w:tcBorders>
              <w:top w:val="single" w:sz="4" w:space="0" w:color="auto"/>
              <w:left w:val="single" w:sz="4" w:space="0" w:color="auto"/>
              <w:bottom w:val="single" w:sz="4" w:space="0" w:color="auto"/>
              <w:right w:val="single" w:sz="4" w:space="0" w:color="auto"/>
            </w:tcBorders>
          </w:tcPr>
          <w:p w14:paraId="2C8D0FA2" w14:textId="77777777" w:rsidR="0094506E" w:rsidRDefault="0094506E">
            <w:pPr>
              <w:pStyle w:val="ListParagraph"/>
              <w:spacing w:line="360" w:lineRule="auto"/>
              <w:rPr>
                <w:rFonts w:cstheme="minorHAnsi"/>
                <w:sz w:val="24"/>
                <w:szCs w:val="24"/>
              </w:rPr>
            </w:pPr>
          </w:p>
        </w:tc>
      </w:tr>
      <w:tr w:rsidR="0094506E" w14:paraId="7D81ED43"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462FCD67"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Adequate amount of virtual money provided</w:t>
            </w:r>
          </w:p>
        </w:tc>
        <w:tc>
          <w:tcPr>
            <w:tcW w:w="3634" w:type="dxa"/>
            <w:tcBorders>
              <w:top w:val="single" w:sz="4" w:space="0" w:color="auto"/>
              <w:left w:val="single" w:sz="4" w:space="0" w:color="auto"/>
              <w:bottom w:val="single" w:sz="4" w:space="0" w:color="auto"/>
              <w:right w:val="single" w:sz="4" w:space="0" w:color="auto"/>
            </w:tcBorders>
          </w:tcPr>
          <w:p w14:paraId="32E7B119" w14:textId="77777777" w:rsidR="0094506E" w:rsidRDefault="0094506E">
            <w:pPr>
              <w:pStyle w:val="ListParagraph"/>
              <w:spacing w:line="360" w:lineRule="auto"/>
              <w:rPr>
                <w:rFonts w:cstheme="minorHAnsi"/>
                <w:sz w:val="24"/>
                <w:szCs w:val="24"/>
              </w:rPr>
            </w:pPr>
          </w:p>
        </w:tc>
      </w:tr>
      <w:bookmarkEnd w:id="0"/>
    </w:tbl>
    <w:p w14:paraId="7C7813BB" w14:textId="77777777" w:rsidR="0094506E" w:rsidRDefault="0094506E" w:rsidP="0094506E">
      <w:pPr>
        <w:spacing w:line="360" w:lineRule="auto"/>
        <w:rPr>
          <w:sz w:val="24"/>
          <w:szCs w:val="24"/>
          <w:lang w:val="en-ZA"/>
        </w:rPr>
      </w:pPr>
    </w:p>
    <w:p w14:paraId="2599D875" w14:textId="77777777" w:rsidR="0094506E" w:rsidRDefault="0094506E" w:rsidP="0094506E">
      <w:pPr>
        <w:pStyle w:val="Heading2"/>
        <w:spacing w:line="360" w:lineRule="auto"/>
        <w:rPr>
          <w:b/>
          <w:bCs/>
          <w:color w:val="auto"/>
        </w:rPr>
      </w:pPr>
      <w:r>
        <w:rPr>
          <w:b/>
          <w:bCs/>
          <w:color w:val="auto"/>
        </w:rPr>
        <w:t>FAQ</w:t>
      </w:r>
    </w:p>
    <w:p w14:paraId="1A11CD28" w14:textId="77777777" w:rsidR="0094506E" w:rsidRDefault="0094506E" w:rsidP="0094506E">
      <w:pPr>
        <w:pStyle w:val="Heading2"/>
        <w:numPr>
          <w:ilvl w:val="0"/>
          <w:numId w:val="17"/>
        </w:numPr>
        <w:spacing w:line="360" w:lineRule="auto"/>
        <w:ind w:left="284"/>
        <w:rPr>
          <w:b/>
          <w:color w:val="auto"/>
          <w:sz w:val="24"/>
          <w:szCs w:val="24"/>
        </w:rPr>
      </w:pPr>
      <w:bookmarkStart w:id="1" w:name="_Hlk39903946"/>
      <w:r>
        <w:rPr>
          <w:b/>
          <w:color w:val="auto"/>
          <w:sz w:val="24"/>
          <w:szCs w:val="24"/>
        </w:rPr>
        <w:t>What is the difference between a demo and live trading account?</w:t>
      </w:r>
    </w:p>
    <w:p w14:paraId="37F84A67" w14:textId="77777777" w:rsidR="0094506E" w:rsidRDefault="0094506E" w:rsidP="0094506E">
      <w:pPr>
        <w:spacing w:line="360" w:lineRule="auto"/>
        <w:ind w:left="284"/>
        <w:rPr>
          <w:sz w:val="24"/>
          <w:szCs w:val="24"/>
        </w:rPr>
      </w:pPr>
      <w:r>
        <w:rPr>
          <w:sz w:val="24"/>
          <w:szCs w:val="24"/>
        </w:rPr>
        <w:t xml:space="preserve">A demo account provides the trader with a </w:t>
      </w:r>
      <w:r>
        <w:rPr>
          <w:sz w:val="24"/>
          <w:szCs w:val="24"/>
          <w:highlight w:val="yellow"/>
        </w:rPr>
        <w:t>practice account</w:t>
      </w:r>
      <w:r>
        <w:rPr>
          <w:sz w:val="24"/>
          <w:szCs w:val="24"/>
        </w:rPr>
        <w:t xml:space="preserve"> that can be used to practice trading in a risk free environment. </w:t>
      </w:r>
    </w:p>
    <w:p w14:paraId="4B4B2736" w14:textId="77777777" w:rsidR="0094506E" w:rsidRDefault="0094506E" w:rsidP="0094506E">
      <w:pPr>
        <w:spacing w:line="360" w:lineRule="auto"/>
        <w:ind w:left="284"/>
        <w:rPr>
          <w:sz w:val="24"/>
          <w:szCs w:val="24"/>
        </w:rPr>
      </w:pPr>
      <w:r>
        <w:rPr>
          <w:sz w:val="24"/>
          <w:szCs w:val="24"/>
        </w:rPr>
        <w:t xml:space="preserve">Demo accounts are often suited </w:t>
      </w:r>
      <w:r>
        <w:rPr>
          <w:sz w:val="24"/>
          <w:szCs w:val="24"/>
          <w:highlight w:val="yellow"/>
        </w:rPr>
        <w:t>for beginners</w:t>
      </w:r>
      <w:r>
        <w:rPr>
          <w:sz w:val="24"/>
          <w:szCs w:val="24"/>
        </w:rPr>
        <w:t xml:space="preserve"> who need to build up experience with trading as well as advanced traders who would like to test their trading strategies and explore the offering of a broker before registering a live account.</w:t>
      </w:r>
    </w:p>
    <w:p w14:paraId="1D2C1BA2" w14:textId="77777777" w:rsidR="0094506E" w:rsidRDefault="0094506E" w:rsidP="0094506E">
      <w:pPr>
        <w:pStyle w:val="Heading2"/>
        <w:numPr>
          <w:ilvl w:val="0"/>
          <w:numId w:val="17"/>
        </w:numPr>
        <w:spacing w:line="360" w:lineRule="auto"/>
        <w:ind w:left="284"/>
        <w:rPr>
          <w:b/>
          <w:color w:val="auto"/>
          <w:sz w:val="24"/>
          <w:szCs w:val="24"/>
        </w:rPr>
      </w:pPr>
      <w:r>
        <w:rPr>
          <w:b/>
          <w:color w:val="auto"/>
          <w:sz w:val="24"/>
          <w:szCs w:val="24"/>
        </w:rPr>
        <w:t>Does Alpari offer a demo account?</w:t>
      </w:r>
    </w:p>
    <w:p w14:paraId="402CE799" w14:textId="77777777" w:rsidR="0094506E" w:rsidRDefault="0094506E" w:rsidP="0094506E">
      <w:pPr>
        <w:spacing w:line="360" w:lineRule="auto"/>
        <w:ind w:firstLine="284"/>
        <w:rPr>
          <w:sz w:val="24"/>
          <w:szCs w:val="24"/>
        </w:rPr>
      </w:pPr>
      <w:r>
        <w:rPr>
          <w:sz w:val="24"/>
          <w:szCs w:val="24"/>
        </w:rPr>
        <w:t>Yes.</w:t>
      </w:r>
    </w:p>
    <w:p w14:paraId="15BDB8F1" w14:textId="77777777" w:rsidR="0094506E" w:rsidRDefault="0094506E" w:rsidP="0094506E">
      <w:pPr>
        <w:pStyle w:val="Heading2"/>
        <w:numPr>
          <w:ilvl w:val="0"/>
          <w:numId w:val="17"/>
        </w:numPr>
        <w:spacing w:line="360" w:lineRule="auto"/>
        <w:ind w:left="284"/>
        <w:rPr>
          <w:b/>
          <w:color w:val="auto"/>
          <w:sz w:val="24"/>
          <w:szCs w:val="24"/>
        </w:rPr>
      </w:pPr>
      <w:r>
        <w:rPr>
          <w:b/>
          <w:color w:val="auto"/>
          <w:sz w:val="24"/>
          <w:szCs w:val="24"/>
        </w:rPr>
        <w:t>Can I convert my demo account to a live trading account with Alpari?</w:t>
      </w:r>
    </w:p>
    <w:p w14:paraId="2A6CBFA8" w14:textId="77777777" w:rsidR="0094506E" w:rsidRDefault="0094506E" w:rsidP="0094506E">
      <w:pPr>
        <w:spacing w:line="360" w:lineRule="auto"/>
        <w:ind w:firstLine="284"/>
        <w:rPr>
          <w:sz w:val="24"/>
          <w:szCs w:val="24"/>
        </w:rPr>
      </w:pPr>
      <w:r>
        <w:rPr>
          <w:sz w:val="24"/>
          <w:szCs w:val="24"/>
        </w:rPr>
        <w:t>Yes.</w:t>
      </w:r>
    </w:p>
    <w:p w14:paraId="29015C29" w14:textId="77777777" w:rsidR="0094506E" w:rsidRDefault="0094506E" w:rsidP="0094506E">
      <w:pPr>
        <w:spacing w:line="360" w:lineRule="auto"/>
        <w:ind w:firstLine="284"/>
        <w:rPr>
          <w:sz w:val="24"/>
          <w:szCs w:val="24"/>
        </w:rPr>
      </w:pPr>
    </w:p>
    <w:p w14:paraId="3439595A" w14:textId="77777777" w:rsidR="0094506E" w:rsidRDefault="0094506E" w:rsidP="0094506E">
      <w:pPr>
        <w:pStyle w:val="Heading2"/>
        <w:numPr>
          <w:ilvl w:val="0"/>
          <w:numId w:val="17"/>
        </w:numPr>
        <w:spacing w:line="360" w:lineRule="auto"/>
        <w:ind w:left="284"/>
        <w:rPr>
          <w:b/>
          <w:color w:val="auto"/>
          <w:sz w:val="24"/>
          <w:szCs w:val="24"/>
        </w:rPr>
      </w:pPr>
      <w:r>
        <w:rPr>
          <w:b/>
          <w:color w:val="auto"/>
          <w:sz w:val="24"/>
          <w:szCs w:val="24"/>
        </w:rPr>
        <w:lastRenderedPageBreak/>
        <w:t xml:space="preserve">Which live trading accounts does Alpari offer? </w:t>
      </w:r>
    </w:p>
    <w:p w14:paraId="17259DFA" w14:textId="77777777" w:rsidR="0094506E" w:rsidRDefault="0094506E" w:rsidP="0094506E">
      <w:pPr>
        <w:pStyle w:val="ListParagraph"/>
        <w:numPr>
          <w:ilvl w:val="0"/>
          <w:numId w:val="18"/>
        </w:numPr>
        <w:spacing w:line="360" w:lineRule="auto"/>
        <w:rPr>
          <w:sz w:val="24"/>
          <w:szCs w:val="24"/>
          <w:lang w:val="en-ZA"/>
        </w:rPr>
      </w:pPr>
      <w:bookmarkStart w:id="2" w:name="_Hlk39904191"/>
      <w:r>
        <w:rPr>
          <w:sz w:val="24"/>
          <w:szCs w:val="24"/>
          <w:lang w:val="en-ZA"/>
        </w:rPr>
        <w:t>Forex Standard Account – minimum deposit of $100, floating leverage from 1:1000, instant execution.</w:t>
      </w:r>
    </w:p>
    <w:p w14:paraId="192A2FDA" w14:textId="77777777" w:rsidR="0094506E" w:rsidRDefault="0094506E" w:rsidP="0094506E">
      <w:pPr>
        <w:pStyle w:val="ListParagraph"/>
        <w:numPr>
          <w:ilvl w:val="0"/>
          <w:numId w:val="18"/>
        </w:numPr>
        <w:spacing w:line="360" w:lineRule="auto"/>
        <w:rPr>
          <w:sz w:val="24"/>
          <w:szCs w:val="24"/>
          <w:lang w:val="en-ZA"/>
        </w:rPr>
      </w:pPr>
      <w:r>
        <w:rPr>
          <w:sz w:val="24"/>
          <w:szCs w:val="24"/>
          <w:lang w:val="en-ZA"/>
        </w:rPr>
        <w:t>Forex Micro Account – minimum deposit of $1,000, fixed leverage of 1:400, instant execution.</w:t>
      </w:r>
    </w:p>
    <w:p w14:paraId="027A823C" w14:textId="77777777" w:rsidR="0094506E" w:rsidRDefault="0094506E" w:rsidP="0094506E">
      <w:pPr>
        <w:pStyle w:val="ListParagraph"/>
        <w:numPr>
          <w:ilvl w:val="0"/>
          <w:numId w:val="18"/>
        </w:numPr>
        <w:spacing w:line="360" w:lineRule="auto"/>
        <w:rPr>
          <w:sz w:val="24"/>
          <w:szCs w:val="24"/>
          <w:lang w:val="en-ZA"/>
        </w:rPr>
      </w:pPr>
      <w:r>
        <w:rPr>
          <w:sz w:val="24"/>
          <w:szCs w:val="24"/>
          <w:lang w:val="en-ZA"/>
        </w:rPr>
        <w:t>Forex ECN Account with MT4 – minimum deposit of $20,000, floating leverage from 1:1000, market execution.</w:t>
      </w:r>
    </w:p>
    <w:p w14:paraId="30E2E894" w14:textId="77777777" w:rsidR="0094506E" w:rsidRDefault="0094506E" w:rsidP="0094506E">
      <w:pPr>
        <w:pStyle w:val="ListParagraph"/>
        <w:numPr>
          <w:ilvl w:val="0"/>
          <w:numId w:val="18"/>
        </w:numPr>
        <w:spacing w:line="360" w:lineRule="auto"/>
        <w:rPr>
          <w:sz w:val="24"/>
          <w:szCs w:val="24"/>
        </w:rPr>
      </w:pPr>
      <w:r>
        <w:rPr>
          <w:sz w:val="24"/>
          <w:szCs w:val="24"/>
          <w:lang w:val="en-ZA"/>
        </w:rPr>
        <w:t>Forex Pro Account with MT4 – minimum deposit of $25,000, floating leverage from 1:300, market execution.</w:t>
      </w:r>
    </w:p>
    <w:p w14:paraId="0C0132C3" w14:textId="77777777" w:rsidR="0094506E" w:rsidRDefault="0094506E" w:rsidP="0094506E">
      <w:pPr>
        <w:pStyle w:val="ListParagraph"/>
        <w:numPr>
          <w:ilvl w:val="0"/>
          <w:numId w:val="19"/>
        </w:numPr>
        <w:spacing w:line="360" w:lineRule="auto"/>
        <w:ind w:left="709"/>
        <w:rPr>
          <w:sz w:val="24"/>
          <w:szCs w:val="24"/>
        </w:rPr>
      </w:pPr>
      <w:r>
        <w:rPr>
          <w:sz w:val="24"/>
          <w:szCs w:val="24"/>
        </w:rPr>
        <w:t>Islamic Account – which is a Swap-Free Account offered to Muslim traders following the Sharia Law. There are no overnight fees on this account.</w:t>
      </w:r>
    </w:p>
    <w:bookmarkEnd w:id="2"/>
    <w:p w14:paraId="250527C7" w14:textId="77777777" w:rsidR="0094506E" w:rsidRDefault="0094506E" w:rsidP="0094506E">
      <w:pPr>
        <w:pStyle w:val="Heading2"/>
        <w:numPr>
          <w:ilvl w:val="0"/>
          <w:numId w:val="17"/>
        </w:numPr>
        <w:spacing w:line="360" w:lineRule="auto"/>
        <w:ind w:left="284"/>
        <w:rPr>
          <w:b/>
          <w:color w:val="auto"/>
          <w:sz w:val="24"/>
          <w:szCs w:val="24"/>
        </w:rPr>
      </w:pPr>
      <w:r>
        <w:rPr>
          <w:b/>
          <w:color w:val="auto"/>
          <w:sz w:val="24"/>
          <w:szCs w:val="24"/>
        </w:rPr>
        <w:t>What are the available deposit currencies for a live trading account?</w:t>
      </w:r>
    </w:p>
    <w:bookmarkEnd w:id="1"/>
    <w:p w14:paraId="51D3B4F7" w14:textId="77777777" w:rsidR="0094506E" w:rsidRDefault="0094506E" w:rsidP="0094506E">
      <w:pPr>
        <w:pStyle w:val="ListParagraph"/>
        <w:numPr>
          <w:ilvl w:val="0"/>
          <w:numId w:val="20"/>
        </w:numPr>
        <w:spacing w:line="360" w:lineRule="auto"/>
        <w:rPr>
          <w:sz w:val="24"/>
          <w:szCs w:val="24"/>
          <w:lang w:val="en-ZA"/>
        </w:rPr>
      </w:pPr>
      <w:r>
        <w:rPr>
          <w:sz w:val="24"/>
          <w:szCs w:val="24"/>
          <w:lang w:val="en-ZA"/>
        </w:rPr>
        <w:t>USD</w:t>
      </w:r>
    </w:p>
    <w:p w14:paraId="41D23FFF" w14:textId="77777777" w:rsidR="0094506E" w:rsidRDefault="0094506E" w:rsidP="0094506E">
      <w:pPr>
        <w:pStyle w:val="ListParagraph"/>
        <w:numPr>
          <w:ilvl w:val="0"/>
          <w:numId w:val="20"/>
        </w:numPr>
        <w:spacing w:line="360" w:lineRule="auto"/>
        <w:rPr>
          <w:sz w:val="24"/>
          <w:szCs w:val="24"/>
          <w:lang w:val="en-ZA"/>
        </w:rPr>
      </w:pPr>
      <w:r>
        <w:rPr>
          <w:sz w:val="24"/>
          <w:szCs w:val="24"/>
          <w:lang w:val="en-ZA"/>
        </w:rPr>
        <w:t>EUR</w:t>
      </w:r>
    </w:p>
    <w:p w14:paraId="39EDF26D" w14:textId="77777777" w:rsidR="0094506E" w:rsidRDefault="0094506E" w:rsidP="0094506E">
      <w:pPr>
        <w:pStyle w:val="ListParagraph"/>
        <w:numPr>
          <w:ilvl w:val="0"/>
          <w:numId w:val="20"/>
        </w:numPr>
        <w:spacing w:line="360" w:lineRule="auto"/>
        <w:rPr>
          <w:sz w:val="24"/>
          <w:szCs w:val="24"/>
          <w:lang w:val="en-ZA"/>
        </w:rPr>
      </w:pPr>
      <w:r>
        <w:rPr>
          <w:sz w:val="24"/>
          <w:szCs w:val="24"/>
          <w:lang w:val="en-ZA"/>
        </w:rPr>
        <w:t>GBP</w:t>
      </w:r>
    </w:p>
    <w:p w14:paraId="787A22CD" w14:textId="77777777" w:rsidR="0094506E" w:rsidRDefault="0094506E" w:rsidP="0094506E">
      <w:pPr>
        <w:pStyle w:val="ListParagraph"/>
        <w:numPr>
          <w:ilvl w:val="0"/>
          <w:numId w:val="20"/>
        </w:numPr>
        <w:spacing w:line="360" w:lineRule="auto"/>
        <w:rPr>
          <w:sz w:val="24"/>
          <w:szCs w:val="24"/>
          <w:lang w:val="en-ZA"/>
        </w:rPr>
      </w:pPr>
      <w:r>
        <w:rPr>
          <w:sz w:val="24"/>
          <w:szCs w:val="24"/>
          <w:lang w:val="en-ZA"/>
        </w:rPr>
        <w:t>CHF</w:t>
      </w:r>
    </w:p>
    <w:p w14:paraId="0095FF33" w14:textId="77777777" w:rsidR="0094506E" w:rsidRDefault="0094506E" w:rsidP="0094506E">
      <w:pPr>
        <w:pStyle w:val="ListParagraph"/>
        <w:numPr>
          <w:ilvl w:val="0"/>
          <w:numId w:val="20"/>
        </w:numPr>
        <w:spacing w:line="360" w:lineRule="auto"/>
        <w:rPr>
          <w:sz w:val="24"/>
          <w:szCs w:val="24"/>
          <w:lang w:val="en-ZA"/>
        </w:rPr>
      </w:pPr>
      <w:r>
        <w:rPr>
          <w:sz w:val="24"/>
          <w:szCs w:val="24"/>
          <w:lang w:val="en-ZA"/>
        </w:rPr>
        <w:t>AUD, and more</w:t>
      </w:r>
    </w:p>
    <w:p w14:paraId="156BEA39" w14:textId="77777777" w:rsidR="0094506E" w:rsidRDefault="0094506E" w:rsidP="0094506E">
      <w:pPr>
        <w:pStyle w:val="ListParagraph"/>
        <w:spacing w:line="360" w:lineRule="auto"/>
        <w:ind w:left="709"/>
        <w:rPr>
          <w:sz w:val="24"/>
          <w:szCs w:val="24"/>
          <w:lang w:val="en-ZA"/>
        </w:rPr>
      </w:pPr>
    </w:p>
    <w:p w14:paraId="67DE9B40" w14:textId="4F8CEF29" w:rsidR="0094506E" w:rsidRDefault="0094506E" w:rsidP="0094506E">
      <w:r>
        <w:t>Meta: An up-to-date SUMMARY of Alpari Fees, Forex Spreads, Leverages and Commission revealed. All the trading info you need on one in-depth guide.</w:t>
      </w:r>
    </w:p>
    <w:p w14:paraId="61F6D764" w14:textId="7A2549C0" w:rsidR="0094506E" w:rsidRDefault="0094506E" w:rsidP="0094506E">
      <w:r>
        <w:t>URL: alpari-fees-spreads</w:t>
      </w:r>
    </w:p>
    <w:p w14:paraId="038B4616" w14:textId="110C6CDF" w:rsidR="0094506E" w:rsidRDefault="0094506E" w:rsidP="0094506E"/>
    <w:p w14:paraId="5894718D" w14:textId="77777777" w:rsidR="0094506E" w:rsidRDefault="0094506E" w:rsidP="0094506E">
      <w:pPr>
        <w:pStyle w:val="Heading1"/>
        <w:spacing w:line="360" w:lineRule="auto"/>
        <w:rPr>
          <w:b/>
          <w:bCs/>
          <w:color w:val="auto"/>
          <w:lang w:val="en-ZA"/>
        </w:rPr>
      </w:pPr>
      <w:r>
        <w:rPr>
          <w:b/>
          <w:bCs/>
          <w:color w:val="auto"/>
          <w:lang w:val="en-ZA"/>
        </w:rPr>
        <w:t>Alpari</w:t>
      </w:r>
    </w:p>
    <w:p w14:paraId="51D5104E" w14:textId="77777777" w:rsidR="0094506E" w:rsidRDefault="0094506E" w:rsidP="0094506E">
      <w:pPr>
        <w:pStyle w:val="Heading1"/>
        <w:spacing w:line="360" w:lineRule="auto"/>
        <w:rPr>
          <w:b/>
          <w:bCs/>
          <w:color w:val="auto"/>
          <w:sz w:val="26"/>
          <w:szCs w:val="26"/>
        </w:rPr>
      </w:pPr>
      <w:r>
        <w:rPr>
          <w:b/>
          <w:bCs/>
          <w:color w:val="auto"/>
          <w:sz w:val="26"/>
          <w:szCs w:val="26"/>
        </w:rPr>
        <w:t>Fees and Spreads</w:t>
      </w:r>
    </w:p>
    <w:p w14:paraId="75DF5141" w14:textId="77777777" w:rsidR="0094506E" w:rsidRDefault="0094506E" w:rsidP="0094506E">
      <w:pPr>
        <w:spacing w:line="360" w:lineRule="auto"/>
        <w:rPr>
          <w:sz w:val="24"/>
          <w:szCs w:val="24"/>
        </w:rPr>
      </w:pPr>
      <w:r>
        <w:rPr>
          <w:sz w:val="24"/>
          <w:szCs w:val="24"/>
        </w:rPr>
        <w:t>The initial minimum deposit required starts from $50.</w:t>
      </w:r>
    </w:p>
    <w:p w14:paraId="133D316A" w14:textId="77777777" w:rsidR="0094506E" w:rsidRDefault="00F01A3F" w:rsidP="0094506E">
      <w:pPr>
        <w:spacing w:line="360" w:lineRule="auto"/>
        <w:rPr>
          <w:sz w:val="24"/>
          <w:szCs w:val="24"/>
        </w:rPr>
      </w:pPr>
      <w:hyperlink r:id="rId9" w:history="1">
        <w:r w:rsidR="0094506E">
          <w:rPr>
            <w:rStyle w:val="Hyperlink"/>
            <w:color w:val="auto"/>
            <w:sz w:val="24"/>
            <w:szCs w:val="24"/>
            <w:highlight w:val="yellow"/>
          </w:rPr>
          <w:t>Alpari</w:t>
        </w:r>
      </w:hyperlink>
      <w:r w:rsidR="0094506E">
        <w:rPr>
          <w:sz w:val="24"/>
          <w:szCs w:val="24"/>
        </w:rPr>
        <w:t xml:space="preserve"> requires an initial minimum deposit which is determined by the type of account that the trader wishes to open and ranges from $50 to $25,000, with spreads that start from 1.2 pips.</w:t>
      </w:r>
    </w:p>
    <w:p w14:paraId="2D9D5A4B" w14:textId="77777777" w:rsidR="0094506E" w:rsidRDefault="0094506E" w:rsidP="0094506E">
      <w:pPr>
        <w:spacing w:line="360" w:lineRule="auto"/>
        <w:rPr>
          <w:sz w:val="24"/>
          <w:szCs w:val="24"/>
          <w:lang w:val="en-ZA"/>
        </w:rPr>
      </w:pPr>
      <w:r>
        <w:rPr>
          <w:sz w:val="24"/>
          <w:szCs w:val="24"/>
          <w:lang w:val="en-ZA"/>
        </w:rPr>
        <w:lastRenderedPageBreak/>
        <w:t xml:space="preserve">Alpari’s spreads are determined by the type of account that the trader chooses in addition to the type of instrument that is being traded. Depending on the type of account, Alpari’s </w:t>
      </w:r>
      <w:r>
        <w:rPr>
          <w:sz w:val="24"/>
          <w:szCs w:val="24"/>
          <w:highlight w:val="yellow"/>
          <w:lang w:val="en-ZA"/>
        </w:rPr>
        <w:t>spread list</w:t>
      </w:r>
      <w:r>
        <w:rPr>
          <w:sz w:val="24"/>
          <w:szCs w:val="24"/>
          <w:lang w:val="en-ZA"/>
        </w:rPr>
        <w:t xml:space="preserve"> can be viewed as follows:</w:t>
      </w:r>
    </w:p>
    <w:p w14:paraId="089DBE39"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 xml:space="preserve">Forex Standard Account – spreads that start form 1.2 pips </w:t>
      </w:r>
    </w:p>
    <w:p w14:paraId="2697556B"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Micro Account – spreads that start form 1.7 pips</w:t>
      </w:r>
    </w:p>
    <w:p w14:paraId="16B4B301"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ECN and Pro Account – spreads that start from 0.4 pips</w:t>
      </w:r>
    </w:p>
    <w:p w14:paraId="2D43EBA1" w14:textId="77777777" w:rsidR="0094506E" w:rsidRDefault="0094506E" w:rsidP="0094506E">
      <w:pPr>
        <w:spacing w:line="360" w:lineRule="auto"/>
        <w:rPr>
          <w:sz w:val="24"/>
          <w:szCs w:val="24"/>
          <w:lang w:val="en-ZA"/>
        </w:rPr>
      </w:pPr>
      <w:r>
        <w:rPr>
          <w:sz w:val="24"/>
          <w:szCs w:val="24"/>
          <w:lang w:val="en-ZA"/>
        </w:rPr>
        <w:t xml:space="preserve">While Alpari does not have </w:t>
      </w:r>
      <w:r>
        <w:rPr>
          <w:sz w:val="24"/>
          <w:szCs w:val="24"/>
          <w:highlight w:val="yellow"/>
          <w:lang w:val="en-ZA"/>
        </w:rPr>
        <w:t>commissions</w:t>
      </w:r>
      <w:r>
        <w:rPr>
          <w:sz w:val="24"/>
          <w:szCs w:val="24"/>
          <w:lang w:val="en-ZA"/>
        </w:rPr>
        <w:t xml:space="preserve"> that are charged when using either the Forex Standard or Micro accounts in addition to the Forex Pro account, traders that make use of the Forex ECN Account will pay $1.5 per lot per side when executing trades.</w:t>
      </w:r>
    </w:p>
    <w:p w14:paraId="21B35728" w14:textId="77777777" w:rsidR="0094506E" w:rsidRDefault="0094506E" w:rsidP="0094506E">
      <w:pPr>
        <w:spacing w:line="360" w:lineRule="auto"/>
        <w:rPr>
          <w:sz w:val="24"/>
          <w:szCs w:val="24"/>
          <w:lang w:val="en-ZA"/>
        </w:rPr>
      </w:pPr>
      <w:r>
        <w:rPr>
          <w:sz w:val="24"/>
          <w:szCs w:val="24"/>
          <w:lang w:val="en-ZA"/>
        </w:rPr>
        <w:t>Traders should note that certain financial instruments can only be traded during a certain time of the day, especially when considering different time zones, and additional fees may be charged should they hold these positions after they have closed.</w:t>
      </w:r>
    </w:p>
    <w:p w14:paraId="782360EF" w14:textId="77777777" w:rsidR="0094506E" w:rsidRDefault="0094506E" w:rsidP="0094506E">
      <w:pPr>
        <w:pStyle w:val="Heading1"/>
        <w:spacing w:line="360" w:lineRule="auto"/>
        <w:rPr>
          <w:b/>
          <w:bCs/>
          <w:color w:val="auto"/>
          <w:sz w:val="26"/>
          <w:szCs w:val="26"/>
        </w:rPr>
      </w:pPr>
      <w:r>
        <w:rPr>
          <w:b/>
          <w:bCs/>
          <w:color w:val="auto"/>
          <w:sz w:val="26"/>
          <w:szCs w:val="26"/>
        </w:rPr>
        <w:t>Additional Trading Fees</w:t>
      </w:r>
    </w:p>
    <w:p w14:paraId="004AB500" w14:textId="77777777" w:rsidR="0094506E" w:rsidRDefault="0094506E" w:rsidP="0094506E">
      <w:pPr>
        <w:spacing w:line="360" w:lineRule="auto"/>
        <w:rPr>
          <w:sz w:val="24"/>
          <w:szCs w:val="24"/>
          <w:lang w:val="en-ZA"/>
        </w:rPr>
      </w:pPr>
      <w:r>
        <w:rPr>
          <w:sz w:val="24"/>
          <w:szCs w:val="24"/>
          <w:highlight w:val="yellow"/>
          <w:lang w:val="en-ZA"/>
        </w:rPr>
        <w:t>Overnight fees</w:t>
      </w:r>
      <w:r>
        <w:rPr>
          <w:sz w:val="24"/>
          <w:szCs w:val="24"/>
          <w:lang w:val="en-ZA"/>
        </w:rPr>
        <w:t xml:space="preserve">, otherwise known as </w:t>
      </w:r>
      <w:r>
        <w:rPr>
          <w:sz w:val="24"/>
          <w:szCs w:val="24"/>
          <w:highlight w:val="yellow"/>
          <w:lang w:val="en-ZA"/>
        </w:rPr>
        <w:t>swap fees</w:t>
      </w:r>
      <w:r>
        <w:rPr>
          <w:sz w:val="24"/>
          <w:szCs w:val="24"/>
          <w:lang w:val="en-ZA"/>
        </w:rPr>
        <w:t xml:space="preserve"> or rollover fees, may be charged for positions held open for longer than a day. Alpari offers the option of an Islamic account to traders who are of Muslim faith and who operate under the Sharia Law.</w:t>
      </w:r>
    </w:p>
    <w:p w14:paraId="4D0E845C" w14:textId="77777777" w:rsidR="0094506E" w:rsidRDefault="0094506E" w:rsidP="0094506E">
      <w:pPr>
        <w:spacing w:line="360" w:lineRule="auto"/>
        <w:rPr>
          <w:sz w:val="24"/>
          <w:szCs w:val="24"/>
          <w:lang w:val="en-ZA"/>
        </w:rPr>
      </w:pPr>
      <w:r>
        <w:rPr>
          <w:sz w:val="24"/>
          <w:szCs w:val="24"/>
          <w:lang w:val="en-ZA"/>
        </w:rPr>
        <w:t>Traders who would like to apply for an Islamic or Swap-free account will only be able to do so should they open the following accounts:</w:t>
      </w:r>
    </w:p>
    <w:p w14:paraId="40F8A294" w14:textId="77777777" w:rsidR="0094506E" w:rsidRDefault="0094506E" w:rsidP="0094506E">
      <w:pPr>
        <w:pStyle w:val="ListParagraph"/>
        <w:numPr>
          <w:ilvl w:val="0"/>
          <w:numId w:val="22"/>
        </w:numPr>
        <w:spacing w:line="360" w:lineRule="auto"/>
        <w:rPr>
          <w:sz w:val="24"/>
          <w:szCs w:val="24"/>
          <w:lang w:val="en-ZA"/>
        </w:rPr>
      </w:pPr>
      <w:r>
        <w:rPr>
          <w:sz w:val="24"/>
          <w:szCs w:val="24"/>
          <w:lang w:val="en-ZA"/>
        </w:rPr>
        <w:t>Forex Standard Account</w:t>
      </w:r>
    </w:p>
    <w:p w14:paraId="1D81D1DF" w14:textId="77777777" w:rsidR="0094506E" w:rsidRDefault="0094506E" w:rsidP="0094506E">
      <w:pPr>
        <w:pStyle w:val="ListParagraph"/>
        <w:numPr>
          <w:ilvl w:val="0"/>
          <w:numId w:val="22"/>
        </w:numPr>
        <w:spacing w:line="360" w:lineRule="auto"/>
        <w:rPr>
          <w:sz w:val="24"/>
          <w:szCs w:val="24"/>
          <w:lang w:val="en-ZA"/>
        </w:rPr>
      </w:pPr>
      <w:r>
        <w:rPr>
          <w:sz w:val="24"/>
          <w:szCs w:val="24"/>
          <w:lang w:val="en-ZA"/>
        </w:rPr>
        <w:t>Forex Micro Account</w:t>
      </w:r>
    </w:p>
    <w:p w14:paraId="185D2424" w14:textId="77777777" w:rsidR="0094506E" w:rsidRDefault="0094506E" w:rsidP="0094506E">
      <w:pPr>
        <w:pStyle w:val="ListParagraph"/>
        <w:numPr>
          <w:ilvl w:val="0"/>
          <w:numId w:val="22"/>
        </w:numPr>
        <w:spacing w:line="360" w:lineRule="auto"/>
        <w:rPr>
          <w:sz w:val="24"/>
          <w:szCs w:val="24"/>
          <w:lang w:val="en-ZA"/>
        </w:rPr>
      </w:pPr>
      <w:r>
        <w:rPr>
          <w:sz w:val="24"/>
          <w:szCs w:val="24"/>
          <w:lang w:val="en-ZA"/>
        </w:rPr>
        <w:t>Forex ECN Account with MT4</w:t>
      </w:r>
    </w:p>
    <w:p w14:paraId="48404189" w14:textId="77777777" w:rsidR="0094506E" w:rsidRDefault="0094506E" w:rsidP="0094506E">
      <w:pPr>
        <w:pStyle w:val="ListParagraph"/>
        <w:numPr>
          <w:ilvl w:val="0"/>
          <w:numId w:val="22"/>
        </w:numPr>
        <w:spacing w:line="360" w:lineRule="auto"/>
        <w:rPr>
          <w:sz w:val="24"/>
          <w:szCs w:val="24"/>
          <w:lang w:val="en-ZA"/>
        </w:rPr>
      </w:pPr>
      <w:r>
        <w:rPr>
          <w:sz w:val="24"/>
          <w:szCs w:val="24"/>
          <w:lang w:val="en-ZA"/>
        </w:rPr>
        <w:t>Forex Pro Account with MT4</w:t>
      </w:r>
    </w:p>
    <w:p w14:paraId="641EF10B" w14:textId="77777777" w:rsidR="0094506E" w:rsidRDefault="0094506E" w:rsidP="0094506E">
      <w:pPr>
        <w:spacing w:line="360" w:lineRule="auto"/>
        <w:rPr>
          <w:sz w:val="24"/>
          <w:szCs w:val="24"/>
          <w:lang w:val="en-ZA"/>
        </w:rPr>
      </w:pPr>
      <w:bookmarkStart w:id="3" w:name="_Hlk39472878"/>
      <w:r>
        <w:rPr>
          <w:sz w:val="24"/>
          <w:szCs w:val="24"/>
          <w:lang w:val="en-ZA"/>
        </w:rPr>
        <w:t xml:space="preserve">Alpari does not offer traders with spread betting and therefore </w:t>
      </w:r>
      <w:r>
        <w:rPr>
          <w:sz w:val="24"/>
          <w:szCs w:val="24"/>
          <w:highlight w:val="yellow"/>
          <w:lang w:val="en-ZA"/>
        </w:rPr>
        <w:t>spread betting fees</w:t>
      </w:r>
      <w:r>
        <w:rPr>
          <w:sz w:val="24"/>
          <w:szCs w:val="24"/>
          <w:lang w:val="en-ZA"/>
        </w:rPr>
        <w:t xml:space="preserve"> are not applicable to this broker.</w:t>
      </w:r>
    </w:p>
    <w:bookmarkEnd w:id="3"/>
    <w:p w14:paraId="12122FC1" w14:textId="77777777" w:rsidR="0094506E" w:rsidRDefault="0094506E" w:rsidP="0094506E">
      <w:pPr>
        <w:pStyle w:val="Heading1"/>
        <w:spacing w:line="360" w:lineRule="auto"/>
        <w:rPr>
          <w:b/>
          <w:bCs/>
          <w:color w:val="auto"/>
          <w:sz w:val="26"/>
          <w:szCs w:val="26"/>
        </w:rPr>
      </w:pPr>
      <w:r>
        <w:rPr>
          <w:b/>
          <w:bCs/>
          <w:color w:val="auto"/>
          <w:sz w:val="26"/>
          <w:szCs w:val="26"/>
          <w:highlight w:val="yellow"/>
        </w:rPr>
        <w:t>Broker Fees</w:t>
      </w:r>
    </w:p>
    <w:p w14:paraId="5EBEC326" w14:textId="77777777" w:rsidR="0094506E" w:rsidRDefault="0094506E" w:rsidP="0094506E">
      <w:pPr>
        <w:spacing w:line="360" w:lineRule="auto"/>
        <w:rPr>
          <w:sz w:val="24"/>
          <w:szCs w:val="24"/>
        </w:rPr>
      </w:pPr>
      <w:r>
        <w:rPr>
          <w:sz w:val="24"/>
          <w:szCs w:val="24"/>
        </w:rPr>
        <w:t xml:space="preserve">Alpari does not charge any </w:t>
      </w:r>
      <w:r>
        <w:rPr>
          <w:sz w:val="24"/>
          <w:szCs w:val="24"/>
          <w:highlight w:val="yellow"/>
        </w:rPr>
        <w:t>deposit fees</w:t>
      </w:r>
      <w:r>
        <w:rPr>
          <w:sz w:val="24"/>
          <w:szCs w:val="24"/>
        </w:rPr>
        <w:t xml:space="preserve"> but </w:t>
      </w:r>
      <w:r>
        <w:rPr>
          <w:sz w:val="24"/>
          <w:szCs w:val="24"/>
          <w:highlight w:val="yellow"/>
        </w:rPr>
        <w:t>withdrawal fees</w:t>
      </w:r>
      <w:r>
        <w:rPr>
          <w:sz w:val="24"/>
          <w:szCs w:val="24"/>
        </w:rPr>
        <w:t xml:space="preserve"> are charged and will depend on the type of method used when requesting for fund withdrawals.</w:t>
      </w:r>
    </w:p>
    <w:p w14:paraId="57515FF2" w14:textId="77777777" w:rsidR="0094506E" w:rsidRDefault="0094506E" w:rsidP="0094506E">
      <w:pPr>
        <w:spacing w:line="360" w:lineRule="auto"/>
        <w:rPr>
          <w:sz w:val="24"/>
          <w:szCs w:val="24"/>
        </w:rPr>
      </w:pPr>
      <w:r>
        <w:rPr>
          <w:sz w:val="24"/>
          <w:szCs w:val="24"/>
        </w:rPr>
        <w:lastRenderedPageBreak/>
        <w:t>The fees/</w:t>
      </w:r>
      <w:r>
        <w:rPr>
          <w:sz w:val="24"/>
          <w:szCs w:val="24"/>
          <w:highlight w:val="yellow"/>
        </w:rPr>
        <w:t>commissions</w:t>
      </w:r>
      <w:r>
        <w:rPr>
          <w:sz w:val="24"/>
          <w:szCs w:val="24"/>
        </w:rPr>
        <w:t xml:space="preserve"> charged that are deducted from the withdrawal amount according to the withdrawal method used can be broken down as such:</w:t>
      </w:r>
    </w:p>
    <w:p w14:paraId="67DAAA44" w14:textId="77777777" w:rsidR="0094506E" w:rsidRDefault="0094506E" w:rsidP="0094506E">
      <w:pPr>
        <w:pStyle w:val="ListParagraph"/>
        <w:numPr>
          <w:ilvl w:val="0"/>
          <w:numId w:val="23"/>
        </w:numPr>
        <w:spacing w:line="360" w:lineRule="auto"/>
        <w:rPr>
          <w:sz w:val="24"/>
          <w:szCs w:val="24"/>
        </w:rPr>
      </w:pPr>
      <w:r>
        <w:rPr>
          <w:sz w:val="24"/>
          <w:szCs w:val="24"/>
        </w:rPr>
        <w:t xml:space="preserve">Fasapay – 0.5% </w:t>
      </w:r>
    </w:p>
    <w:p w14:paraId="4AC2ED5C" w14:textId="77777777" w:rsidR="0094506E" w:rsidRDefault="0094506E" w:rsidP="0094506E">
      <w:pPr>
        <w:pStyle w:val="ListParagraph"/>
        <w:numPr>
          <w:ilvl w:val="0"/>
          <w:numId w:val="23"/>
        </w:numPr>
        <w:spacing w:line="360" w:lineRule="auto"/>
        <w:rPr>
          <w:sz w:val="24"/>
          <w:szCs w:val="24"/>
        </w:rPr>
      </w:pPr>
      <w:r>
        <w:rPr>
          <w:sz w:val="24"/>
          <w:szCs w:val="24"/>
        </w:rPr>
        <w:t xml:space="preserve">South East Asia Online Banking – 1.4% </w:t>
      </w:r>
    </w:p>
    <w:p w14:paraId="3318C986" w14:textId="77777777" w:rsidR="0094506E" w:rsidRDefault="0094506E" w:rsidP="0094506E">
      <w:pPr>
        <w:pStyle w:val="ListParagraph"/>
        <w:numPr>
          <w:ilvl w:val="0"/>
          <w:numId w:val="23"/>
        </w:numPr>
        <w:spacing w:line="360" w:lineRule="auto"/>
        <w:rPr>
          <w:sz w:val="24"/>
          <w:szCs w:val="24"/>
        </w:rPr>
      </w:pPr>
      <w:r>
        <w:rPr>
          <w:sz w:val="24"/>
          <w:szCs w:val="24"/>
        </w:rPr>
        <w:t>Latin American Solutions – Brazil: 3.2% and Mexico: 1% plus an additional 1 EUR.</w:t>
      </w:r>
    </w:p>
    <w:p w14:paraId="58F7F11F" w14:textId="77777777" w:rsidR="0094506E" w:rsidRDefault="0094506E" w:rsidP="0094506E">
      <w:pPr>
        <w:pStyle w:val="ListParagraph"/>
        <w:numPr>
          <w:ilvl w:val="0"/>
          <w:numId w:val="23"/>
        </w:numPr>
        <w:spacing w:line="360" w:lineRule="auto"/>
        <w:rPr>
          <w:sz w:val="24"/>
          <w:szCs w:val="24"/>
        </w:rPr>
      </w:pPr>
      <w:r>
        <w:rPr>
          <w:sz w:val="24"/>
          <w:szCs w:val="24"/>
        </w:rPr>
        <w:t>Online Banking Malaysia and Indonesia – 2%</w:t>
      </w:r>
    </w:p>
    <w:p w14:paraId="3AEA0B21" w14:textId="77777777" w:rsidR="0094506E" w:rsidRDefault="0094506E" w:rsidP="0094506E">
      <w:pPr>
        <w:pStyle w:val="ListParagraph"/>
        <w:numPr>
          <w:ilvl w:val="0"/>
          <w:numId w:val="23"/>
        </w:numPr>
        <w:spacing w:line="360" w:lineRule="auto"/>
        <w:rPr>
          <w:sz w:val="24"/>
          <w:szCs w:val="24"/>
        </w:rPr>
      </w:pPr>
      <w:r>
        <w:rPr>
          <w:sz w:val="24"/>
          <w:szCs w:val="24"/>
        </w:rPr>
        <w:t>Nganluong (E-wallet and banking channel) – 1.1% plus an additional 0.05 USD</w:t>
      </w:r>
    </w:p>
    <w:p w14:paraId="3FB9B4CC" w14:textId="77777777" w:rsidR="0094506E" w:rsidRDefault="0094506E" w:rsidP="0094506E">
      <w:pPr>
        <w:pStyle w:val="ListParagraph"/>
        <w:numPr>
          <w:ilvl w:val="0"/>
          <w:numId w:val="23"/>
        </w:numPr>
        <w:spacing w:line="360" w:lineRule="auto"/>
        <w:rPr>
          <w:sz w:val="24"/>
          <w:szCs w:val="24"/>
        </w:rPr>
      </w:pPr>
      <w:r>
        <w:rPr>
          <w:sz w:val="24"/>
          <w:szCs w:val="24"/>
        </w:rPr>
        <w:t>Online Banking Vietnam – 2%</w:t>
      </w:r>
    </w:p>
    <w:p w14:paraId="5259DEB5" w14:textId="77777777" w:rsidR="0094506E" w:rsidRDefault="0094506E" w:rsidP="0094506E">
      <w:pPr>
        <w:pStyle w:val="ListParagraph"/>
        <w:numPr>
          <w:ilvl w:val="0"/>
          <w:numId w:val="23"/>
        </w:numPr>
        <w:spacing w:line="360" w:lineRule="auto"/>
        <w:rPr>
          <w:sz w:val="24"/>
          <w:szCs w:val="24"/>
        </w:rPr>
      </w:pPr>
      <w:r>
        <w:rPr>
          <w:sz w:val="24"/>
          <w:szCs w:val="24"/>
        </w:rPr>
        <w:t>Visa Cards, Mastercard and Maestro – 2EUR, 3 USD, 2 GBP</w:t>
      </w:r>
    </w:p>
    <w:p w14:paraId="5CC1B578" w14:textId="77777777" w:rsidR="0094506E" w:rsidRDefault="0094506E" w:rsidP="0094506E">
      <w:pPr>
        <w:pStyle w:val="ListParagraph"/>
        <w:numPr>
          <w:ilvl w:val="0"/>
          <w:numId w:val="23"/>
        </w:numPr>
        <w:spacing w:line="360" w:lineRule="auto"/>
        <w:rPr>
          <w:sz w:val="24"/>
          <w:szCs w:val="24"/>
        </w:rPr>
      </w:pPr>
      <w:r>
        <w:rPr>
          <w:sz w:val="24"/>
          <w:szCs w:val="24"/>
        </w:rPr>
        <w:t>WebMoney – 2%</w:t>
      </w:r>
    </w:p>
    <w:p w14:paraId="0E5BB621" w14:textId="77777777" w:rsidR="0094506E" w:rsidRDefault="0094506E" w:rsidP="0094506E">
      <w:pPr>
        <w:pStyle w:val="ListParagraph"/>
        <w:numPr>
          <w:ilvl w:val="0"/>
          <w:numId w:val="23"/>
        </w:numPr>
        <w:spacing w:line="360" w:lineRule="auto"/>
        <w:rPr>
          <w:sz w:val="24"/>
          <w:szCs w:val="24"/>
        </w:rPr>
      </w:pPr>
      <w:r>
        <w:rPr>
          <w:sz w:val="24"/>
          <w:szCs w:val="24"/>
        </w:rPr>
        <w:t>Perfectmoney – 0.5%</w:t>
      </w:r>
    </w:p>
    <w:p w14:paraId="6F66DB4A" w14:textId="77777777" w:rsidR="0094506E" w:rsidRDefault="0094506E" w:rsidP="0094506E">
      <w:pPr>
        <w:pStyle w:val="ListParagraph"/>
        <w:numPr>
          <w:ilvl w:val="0"/>
          <w:numId w:val="23"/>
        </w:numPr>
        <w:spacing w:line="360" w:lineRule="auto"/>
        <w:rPr>
          <w:sz w:val="24"/>
          <w:szCs w:val="24"/>
        </w:rPr>
      </w:pPr>
      <w:r>
        <w:rPr>
          <w:sz w:val="24"/>
          <w:szCs w:val="24"/>
        </w:rPr>
        <w:t>Bitcoin – 1%</w:t>
      </w:r>
    </w:p>
    <w:p w14:paraId="57F794C7" w14:textId="77777777" w:rsidR="0094506E" w:rsidRDefault="0094506E" w:rsidP="0094506E">
      <w:pPr>
        <w:pStyle w:val="ListParagraph"/>
        <w:numPr>
          <w:ilvl w:val="0"/>
          <w:numId w:val="23"/>
        </w:numPr>
        <w:spacing w:line="360" w:lineRule="auto"/>
        <w:rPr>
          <w:sz w:val="24"/>
          <w:szCs w:val="24"/>
        </w:rPr>
      </w:pPr>
      <w:r>
        <w:rPr>
          <w:sz w:val="24"/>
          <w:szCs w:val="24"/>
        </w:rPr>
        <w:t>Bank Wire Transfer – 30 EUR</w:t>
      </w:r>
    </w:p>
    <w:p w14:paraId="5013698A" w14:textId="77777777" w:rsidR="0094506E" w:rsidRDefault="0094506E" w:rsidP="0094506E">
      <w:pPr>
        <w:spacing w:line="360" w:lineRule="auto"/>
        <w:rPr>
          <w:sz w:val="24"/>
          <w:szCs w:val="24"/>
        </w:rPr>
      </w:pPr>
      <w:r>
        <w:rPr>
          <w:sz w:val="24"/>
          <w:szCs w:val="24"/>
        </w:rPr>
        <w:t xml:space="preserve">In addition to fees and </w:t>
      </w:r>
      <w:r>
        <w:rPr>
          <w:sz w:val="24"/>
          <w:szCs w:val="24"/>
          <w:highlight w:val="yellow"/>
        </w:rPr>
        <w:t>commissions</w:t>
      </w:r>
      <w:r>
        <w:rPr>
          <w:sz w:val="24"/>
          <w:szCs w:val="24"/>
        </w:rPr>
        <w:t xml:space="preserve"> charged when making withdrawals, Alpari also charges an inactivity fee of 5EUR/USD/GBP or NGN equivalent should the trader’s account be inactive for a consecutive period of six calendar months.</w:t>
      </w:r>
    </w:p>
    <w:p w14:paraId="13C4A568" w14:textId="77777777" w:rsidR="0094506E" w:rsidRDefault="0094506E" w:rsidP="0094506E">
      <w:pPr>
        <w:spacing w:line="360" w:lineRule="auto"/>
        <w:rPr>
          <w:sz w:val="24"/>
          <w:szCs w:val="24"/>
        </w:rPr>
      </w:pPr>
      <w:r>
        <w:rPr>
          <w:sz w:val="24"/>
          <w:szCs w:val="24"/>
        </w:rPr>
        <w:t>This fee will be charged on a monthly basis for every month that the account remains inactive.</w:t>
      </w:r>
    </w:p>
    <w:p w14:paraId="7A0A4B30" w14:textId="77777777" w:rsidR="0094506E" w:rsidRDefault="0094506E" w:rsidP="0094506E">
      <w:pPr>
        <w:spacing w:line="360" w:lineRule="auto"/>
        <w:rPr>
          <w:sz w:val="24"/>
          <w:szCs w:val="24"/>
        </w:rPr>
      </w:pPr>
    </w:p>
    <w:p w14:paraId="77F36A6B" w14:textId="77777777" w:rsidR="0094506E" w:rsidRDefault="0094506E" w:rsidP="0094506E">
      <w:pPr>
        <w:spacing w:line="360" w:lineRule="auto"/>
        <w:rPr>
          <w:sz w:val="24"/>
          <w:szCs w:val="24"/>
        </w:rPr>
      </w:pPr>
    </w:p>
    <w:p w14:paraId="50467FFC" w14:textId="77777777" w:rsidR="0094506E" w:rsidRDefault="0094506E" w:rsidP="0094506E">
      <w:pPr>
        <w:pStyle w:val="Heading1"/>
        <w:spacing w:line="360" w:lineRule="auto"/>
        <w:rPr>
          <w:b/>
          <w:bCs/>
          <w:color w:val="auto"/>
          <w:sz w:val="26"/>
          <w:szCs w:val="26"/>
        </w:rPr>
      </w:pPr>
      <w:r>
        <w:rPr>
          <w:b/>
          <w:bCs/>
          <w:color w:val="auto"/>
          <w:sz w:val="26"/>
          <w:szCs w:val="26"/>
        </w:rPr>
        <w:t>Pros and Cons</w:t>
      </w:r>
    </w:p>
    <w:tbl>
      <w:tblPr>
        <w:tblStyle w:val="TableGrid"/>
        <w:tblW w:w="0" w:type="auto"/>
        <w:tblLook w:val="04A0" w:firstRow="1" w:lastRow="0" w:firstColumn="1" w:lastColumn="0" w:noHBand="0" w:noVBand="1"/>
      </w:tblPr>
      <w:tblGrid>
        <w:gridCol w:w="5382"/>
        <w:gridCol w:w="3634"/>
      </w:tblGrid>
      <w:tr w:rsidR="0094506E" w14:paraId="0F05D6DB"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3BA8BCCA" w14:textId="77777777" w:rsidR="0094506E" w:rsidRDefault="0094506E">
            <w:pPr>
              <w:spacing w:line="360" w:lineRule="auto"/>
              <w:rPr>
                <w:rFonts w:cstheme="minorHAnsi"/>
                <w:b/>
                <w:bCs/>
                <w:sz w:val="24"/>
                <w:szCs w:val="24"/>
              </w:rPr>
            </w:pPr>
            <w:r>
              <w:rPr>
                <w:rFonts w:cstheme="minorHAnsi"/>
                <w:b/>
                <w:bCs/>
                <w:sz w:val="24"/>
                <w:szCs w:val="24"/>
              </w:rPr>
              <w:t>PROS</w:t>
            </w:r>
          </w:p>
        </w:tc>
        <w:tc>
          <w:tcPr>
            <w:tcW w:w="3634" w:type="dxa"/>
            <w:tcBorders>
              <w:top w:val="single" w:sz="4" w:space="0" w:color="auto"/>
              <w:left w:val="single" w:sz="4" w:space="0" w:color="auto"/>
              <w:bottom w:val="single" w:sz="4" w:space="0" w:color="auto"/>
              <w:right w:val="single" w:sz="4" w:space="0" w:color="auto"/>
            </w:tcBorders>
            <w:hideMark/>
          </w:tcPr>
          <w:p w14:paraId="535F6DD8" w14:textId="77777777" w:rsidR="0094506E" w:rsidRDefault="0094506E">
            <w:pPr>
              <w:spacing w:line="360" w:lineRule="auto"/>
              <w:rPr>
                <w:rFonts w:cstheme="minorHAnsi"/>
                <w:b/>
                <w:bCs/>
                <w:sz w:val="24"/>
                <w:szCs w:val="24"/>
              </w:rPr>
            </w:pPr>
            <w:r>
              <w:rPr>
                <w:rFonts w:cstheme="minorHAnsi"/>
                <w:b/>
                <w:bCs/>
                <w:sz w:val="24"/>
                <w:szCs w:val="24"/>
              </w:rPr>
              <w:t>CONS</w:t>
            </w:r>
          </w:p>
        </w:tc>
      </w:tr>
      <w:tr w:rsidR="0094506E" w14:paraId="58FC3939"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6E104BCC"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Variety of accounts</w:t>
            </w:r>
          </w:p>
        </w:tc>
        <w:tc>
          <w:tcPr>
            <w:tcW w:w="3634" w:type="dxa"/>
            <w:tcBorders>
              <w:top w:val="single" w:sz="4" w:space="0" w:color="auto"/>
              <w:left w:val="single" w:sz="4" w:space="0" w:color="auto"/>
              <w:bottom w:val="single" w:sz="4" w:space="0" w:color="auto"/>
              <w:right w:val="single" w:sz="4" w:space="0" w:color="auto"/>
            </w:tcBorders>
            <w:hideMark/>
          </w:tcPr>
          <w:p w14:paraId="0238D2D0" w14:textId="77777777" w:rsidR="0094506E" w:rsidRDefault="0094506E" w:rsidP="0094506E">
            <w:pPr>
              <w:pStyle w:val="ListParagraph"/>
              <w:numPr>
                <w:ilvl w:val="0"/>
                <w:numId w:val="24"/>
              </w:numPr>
              <w:spacing w:line="360" w:lineRule="auto"/>
              <w:rPr>
                <w:rFonts w:cstheme="minorHAnsi"/>
                <w:sz w:val="24"/>
                <w:szCs w:val="24"/>
              </w:rPr>
            </w:pPr>
            <w:r>
              <w:rPr>
                <w:rFonts w:cstheme="minorHAnsi"/>
                <w:sz w:val="24"/>
                <w:szCs w:val="24"/>
              </w:rPr>
              <w:t>Islamic/Swap-Free account available only when using MT4</w:t>
            </w:r>
          </w:p>
        </w:tc>
      </w:tr>
      <w:tr w:rsidR="0094506E" w14:paraId="2A3DFCE4"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5F2C1A5F"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Tight spreads</w:t>
            </w:r>
          </w:p>
        </w:tc>
        <w:tc>
          <w:tcPr>
            <w:tcW w:w="3634" w:type="dxa"/>
            <w:tcBorders>
              <w:top w:val="single" w:sz="4" w:space="0" w:color="auto"/>
              <w:left w:val="single" w:sz="4" w:space="0" w:color="auto"/>
              <w:bottom w:val="single" w:sz="4" w:space="0" w:color="auto"/>
              <w:right w:val="single" w:sz="4" w:space="0" w:color="auto"/>
            </w:tcBorders>
            <w:hideMark/>
          </w:tcPr>
          <w:p w14:paraId="39FC971D" w14:textId="77777777" w:rsidR="0094506E" w:rsidRDefault="0094506E" w:rsidP="0094506E">
            <w:pPr>
              <w:pStyle w:val="ListParagraph"/>
              <w:numPr>
                <w:ilvl w:val="0"/>
                <w:numId w:val="24"/>
              </w:numPr>
              <w:spacing w:line="360" w:lineRule="auto"/>
              <w:rPr>
                <w:rFonts w:cstheme="minorHAnsi"/>
                <w:sz w:val="24"/>
                <w:szCs w:val="24"/>
              </w:rPr>
            </w:pPr>
            <w:r>
              <w:rPr>
                <w:rFonts w:cstheme="minorHAnsi"/>
                <w:sz w:val="24"/>
                <w:szCs w:val="24"/>
                <w:highlight w:val="yellow"/>
              </w:rPr>
              <w:t>Commissions</w:t>
            </w:r>
            <w:r>
              <w:rPr>
                <w:rFonts w:cstheme="minorHAnsi"/>
                <w:sz w:val="24"/>
                <w:szCs w:val="24"/>
              </w:rPr>
              <w:t>/fees charged on withdrawals</w:t>
            </w:r>
          </w:p>
        </w:tc>
      </w:tr>
      <w:tr w:rsidR="0094506E" w14:paraId="546191DE"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271B8A00"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 xml:space="preserve">Low </w:t>
            </w:r>
            <w:r>
              <w:rPr>
                <w:rFonts w:cstheme="minorHAnsi"/>
                <w:sz w:val="24"/>
                <w:szCs w:val="24"/>
                <w:highlight w:val="yellow"/>
              </w:rPr>
              <w:t>commissions</w:t>
            </w:r>
            <w:r>
              <w:rPr>
                <w:rFonts w:cstheme="minorHAnsi"/>
                <w:sz w:val="24"/>
                <w:szCs w:val="24"/>
              </w:rPr>
              <w:t xml:space="preserve"> charged</w:t>
            </w:r>
          </w:p>
        </w:tc>
        <w:tc>
          <w:tcPr>
            <w:tcW w:w="3634" w:type="dxa"/>
            <w:tcBorders>
              <w:top w:val="single" w:sz="4" w:space="0" w:color="auto"/>
              <w:left w:val="single" w:sz="4" w:space="0" w:color="auto"/>
              <w:bottom w:val="single" w:sz="4" w:space="0" w:color="auto"/>
              <w:right w:val="single" w:sz="4" w:space="0" w:color="auto"/>
            </w:tcBorders>
            <w:hideMark/>
          </w:tcPr>
          <w:p w14:paraId="6689ED4D" w14:textId="77777777" w:rsidR="0094506E" w:rsidRDefault="0094506E">
            <w:pPr>
              <w:rPr>
                <w:rFonts w:cstheme="minorHAnsi"/>
                <w:sz w:val="24"/>
                <w:szCs w:val="24"/>
              </w:rPr>
            </w:pPr>
          </w:p>
        </w:tc>
      </w:tr>
      <w:tr w:rsidR="0094506E" w14:paraId="63CB34A3"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3E25C4E5"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lastRenderedPageBreak/>
              <w:t>Islamic/Swap-Free account offered</w:t>
            </w:r>
          </w:p>
        </w:tc>
        <w:tc>
          <w:tcPr>
            <w:tcW w:w="3634" w:type="dxa"/>
            <w:tcBorders>
              <w:top w:val="single" w:sz="4" w:space="0" w:color="auto"/>
              <w:left w:val="single" w:sz="4" w:space="0" w:color="auto"/>
              <w:bottom w:val="single" w:sz="4" w:space="0" w:color="auto"/>
              <w:right w:val="single" w:sz="4" w:space="0" w:color="auto"/>
            </w:tcBorders>
            <w:hideMark/>
          </w:tcPr>
          <w:p w14:paraId="49FF5776" w14:textId="77777777" w:rsidR="0094506E" w:rsidRDefault="0094506E">
            <w:pPr>
              <w:rPr>
                <w:rFonts w:cstheme="minorHAnsi"/>
                <w:sz w:val="24"/>
                <w:szCs w:val="24"/>
              </w:rPr>
            </w:pPr>
          </w:p>
        </w:tc>
      </w:tr>
    </w:tbl>
    <w:p w14:paraId="05AF4B34" w14:textId="77777777" w:rsidR="0094506E" w:rsidRDefault="0094506E" w:rsidP="0094506E">
      <w:pPr>
        <w:spacing w:line="360" w:lineRule="auto"/>
        <w:rPr>
          <w:sz w:val="24"/>
          <w:szCs w:val="24"/>
          <w:lang w:val="en-ZA"/>
        </w:rPr>
      </w:pPr>
    </w:p>
    <w:p w14:paraId="30E4B247" w14:textId="77777777" w:rsidR="0094506E" w:rsidRDefault="0094506E" w:rsidP="0094506E">
      <w:pPr>
        <w:pStyle w:val="Heading2"/>
        <w:spacing w:line="360" w:lineRule="auto"/>
        <w:rPr>
          <w:b/>
          <w:bCs/>
          <w:color w:val="auto"/>
        </w:rPr>
      </w:pPr>
      <w:r>
        <w:rPr>
          <w:b/>
          <w:bCs/>
          <w:color w:val="auto"/>
        </w:rPr>
        <w:t>FAQ</w:t>
      </w:r>
    </w:p>
    <w:p w14:paraId="509823F6" w14:textId="77777777" w:rsidR="0094506E" w:rsidRDefault="0094506E" w:rsidP="0094506E">
      <w:pPr>
        <w:pStyle w:val="Heading2"/>
        <w:numPr>
          <w:ilvl w:val="0"/>
          <w:numId w:val="25"/>
        </w:numPr>
        <w:spacing w:line="360" w:lineRule="auto"/>
        <w:ind w:left="284"/>
        <w:rPr>
          <w:b/>
          <w:color w:val="auto"/>
          <w:sz w:val="24"/>
          <w:szCs w:val="24"/>
        </w:rPr>
      </w:pPr>
      <w:bookmarkStart w:id="4" w:name="_Hlk39903237"/>
      <w:r>
        <w:rPr>
          <w:b/>
          <w:color w:val="auto"/>
          <w:sz w:val="24"/>
          <w:szCs w:val="24"/>
        </w:rPr>
        <w:t>How many instruments can I trade with Alpari?</w:t>
      </w:r>
    </w:p>
    <w:p w14:paraId="77A869DB" w14:textId="77777777" w:rsidR="0094506E" w:rsidRDefault="0094506E" w:rsidP="0094506E">
      <w:pPr>
        <w:spacing w:line="360" w:lineRule="auto"/>
        <w:ind w:left="284"/>
        <w:rPr>
          <w:sz w:val="24"/>
          <w:szCs w:val="24"/>
        </w:rPr>
      </w:pPr>
      <w:r>
        <w:rPr>
          <w:sz w:val="24"/>
          <w:szCs w:val="24"/>
        </w:rPr>
        <w:t>You can trade over 250 different instruments with Alpari, which include the following, but is not limited to:</w:t>
      </w:r>
    </w:p>
    <w:p w14:paraId="12F2006E" w14:textId="77777777" w:rsidR="0094506E" w:rsidRDefault="0094506E" w:rsidP="0094506E">
      <w:pPr>
        <w:pStyle w:val="ListParagraph"/>
        <w:numPr>
          <w:ilvl w:val="0"/>
          <w:numId w:val="26"/>
        </w:numPr>
        <w:spacing w:line="360" w:lineRule="auto"/>
        <w:ind w:left="851" w:hanging="426"/>
        <w:rPr>
          <w:sz w:val="24"/>
          <w:szCs w:val="24"/>
        </w:rPr>
      </w:pPr>
      <w:r>
        <w:rPr>
          <w:sz w:val="24"/>
          <w:szCs w:val="24"/>
        </w:rPr>
        <w:t>Forex</w:t>
      </w:r>
    </w:p>
    <w:p w14:paraId="690737D4" w14:textId="77777777" w:rsidR="0094506E" w:rsidRDefault="0094506E" w:rsidP="0094506E">
      <w:pPr>
        <w:pStyle w:val="ListParagraph"/>
        <w:numPr>
          <w:ilvl w:val="0"/>
          <w:numId w:val="26"/>
        </w:numPr>
        <w:spacing w:line="360" w:lineRule="auto"/>
        <w:ind w:left="851" w:hanging="426"/>
        <w:rPr>
          <w:sz w:val="24"/>
          <w:szCs w:val="24"/>
        </w:rPr>
      </w:pPr>
      <w:r>
        <w:rPr>
          <w:sz w:val="24"/>
          <w:szCs w:val="24"/>
        </w:rPr>
        <w:t>Spot Metals</w:t>
      </w:r>
    </w:p>
    <w:p w14:paraId="54F59EE0" w14:textId="77777777" w:rsidR="0094506E" w:rsidRDefault="0094506E" w:rsidP="0094506E">
      <w:pPr>
        <w:pStyle w:val="ListParagraph"/>
        <w:numPr>
          <w:ilvl w:val="0"/>
          <w:numId w:val="26"/>
        </w:numPr>
        <w:spacing w:line="360" w:lineRule="auto"/>
        <w:ind w:left="851" w:hanging="426"/>
        <w:rPr>
          <w:sz w:val="24"/>
          <w:szCs w:val="24"/>
        </w:rPr>
      </w:pPr>
      <w:r>
        <w:rPr>
          <w:sz w:val="24"/>
          <w:szCs w:val="24"/>
        </w:rPr>
        <w:t>Indices, and more.</w:t>
      </w:r>
    </w:p>
    <w:p w14:paraId="6DDCCF90"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Which platforms are supported by Alpari?</w:t>
      </w:r>
    </w:p>
    <w:p w14:paraId="4B13BF7F" w14:textId="77777777" w:rsidR="0094506E" w:rsidRDefault="0094506E" w:rsidP="0094506E">
      <w:pPr>
        <w:spacing w:line="360" w:lineRule="auto"/>
        <w:ind w:firstLine="284"/>
        <w:rPr>
          <w:sz w:val="24"/>
          <w:szCs w:val="24"/>
        </w:rPr>
      </w:pPr>
      <w:r>
        <w:rPr>
          <w:sz w:val="24"/>
          <w:szCs w:val="24"/>
        </w:rPr>
        <w:t>Alpari provides the following popular trading platforms:</w:t>
      </w:r>
    </w:p>
    <w:p w14:paraId="4FA65276" w14:textId="77777777" w:rsidR="0094506E" w:rsidRDefault="0094506E" w:rsidP="0094506E">
      <w:pPr>
        <w:pStyle w:val="ListParagraph"/>
        <w:numPr>
          <w:ilvl w:val="0"/>
          <w:numId w:val="27"/>
        </w:numPr>
        <w:spacing w:line="360" w:lineRule="auto"/>
        <w:rPr>
          <w:sz w:val="24"/>
          <w:szCs w:val="24"/>
        </w:rPr>
      </w:pPr>
      <w:r>
        <w:rPr>
          <w:sz w:val="24"/>
          <w:szCs w:val="24"/>
        </w:rPr>
        <w:t>MetaTrader4</w:t>
      </w:r>
    </w:p>
    <w:p w14:paraId="3AB66537" w14:textId="77777777" w:rsidR="0094506E" w:rsidRDefault="0094506E" w:rsidP="0094506E">
      <w:pPr>
        <w:pStyle w:val="ListParagraph"/>
        <w:numPr>
          <w:ilvl w:val="0"/>
          <w:numId w:val="27"/>
        </w:numPr>
        <w:spacing w:line="360" w:lineRule="auto"/>
        <w:rPr>
          <w:sz w:val="24"/>
          <w:szCs w:val="24"/>
        </w:rPr>
      </w:pPr>
      <w:r>
        <w:rPr>
          <w:sz w:val="24"/>
          <w:szCs w:val="24"/>
        </w:rPr>
        <w:t>MetaTrader5</w:t>
      </w:r>
    </w:p>
    <w:p w14:paraId="0255BB7D"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Does Alpari offer leverage?</w:t>
      </w:r>
    </w:p>
    <w:p w14:paraId="2E0648FB" w14:textId="77777777" w:rsidR="0094506E" w:rsidRDefault="0094506E" w:rsidP="0094506E">
      <w:pPr>
        <w:spacing w:line="360" w:lineRule="auto"/>
        <w:ind w:firstLine="284"/>
        <w:rPr>
          <w:sz w:val="24"/>
          <w:szCs w:val="24"/>
        </w:rPr>
      </w:pPr>
      <w:r>
        <w:rPr>
          <w:sz w:val="24"/>
          <w:szCs w:val="24"/>
        </w:rPr>
        <w:t>Yes.</w:t>
      </w:r>
    </w:p>
    <w:p w14:paraId="422AA339" w14:textId="77777777" w:rsidR="0094506E" w:rsidRDefault="0094506E" w:rsidP="0094506E">
      <w:pPr>
        <w:spacing w:line="360" w:lineRule="auto"/>
        <w:ind w:left="284"/>
        <w:rPr>
          <w:sz w:val="24"/>
          <w:szCs w:val="24"/>
        </w:rPr>
      </w:pPr>
      <w:r>
        <w:rPr>
          <w:sz w:val="24"/>
          <w:szCs w:val="24"/>
        </w:rPr>
        <w:t>Alpari offers a maximum leverage of up to 1:1000 depending on the trading account and the financial instrument being traded.</w:t>
      </w:r>
    </w:p>
    <w:p w14:paraId="78C48A9C"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What spreads can I expect with Alpari?</w:t>
      </w:r>
    </w:p>
    <w:p w14:paraId="270678C3" w14:textId="77777777" w:rsidR="0094506E" w:rsidRDefault="0094506E" w:rsidP="0094506E">
      <w:pPr>
        <w:spacing w:line="360" w:lineRule="auto"/>
        <w:ind w:left="284"/>
        <w:rPr>
          <w:sz w:val="24"/>
          <w:szCs w:val="24"/>
        </w:rPr>
      </w:pPr>
      <w:r>
        <w:rPr>
          <w:sz w:val="24"/>
          <w:szCs w:val="24"/>
        </w:rPr>
        <w:t>Spreads from as little as 0.4 pips.</w:t>
      </w:r>
    </w:p>
    <w:p w14:paraId="3E538E82" w14:textId="77777777" w:rsidR="0094506E" w:rsidRDefault="0094506E" w:rsidP="0094506E">
      <w:pPr>
        <w:spacing w:line="360" w:lineRule="auto"/>
        <w:ind w:left="284"/>
        <w:rPr>
          <w:sz w:val="24"/>
          <w:szCs w:val="24"/>
        </w:rPr>
      </w:pPr>
      <w:r>
        <w:rPr>
          <w:sz w:val="24"/>
          <w:szCs w:val="24"/>
        </w:rPr>
        <w:t xml:space="preserve">The spreads will be determined by the different financial instrument that is being traded in addition to the trading account being used. </w:t>
      </w:r>
    </w:p>
    <w:p w14:paraId="268ED783"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 xml:space="preserve">Forex Standard Account – spreads that start form 1.2 pips </w:t>
      </w:r>
    </w:p>
    <w:p w14:paraId="50EE7E9A"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Micro Account – spreads that start form 1.7 pips</w:t>
      </w:r>
    </w:p>
    <w:p w14:paraId="687BB4C2"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ECN and Pro Account – spreads that start from 0.4 pips</w:t>
      </w:r>
    </w:p>
    <w:p w14:paraId="6CD25602"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Does Alpari charge commission?</w:t>
      </w:r>
    </w:p>
    <w:p w14:paraId="5C3A7B44" w14:textId="77777777" w:rsidR="0094506E" w:rsidRDefault="0094506E" w:rsidP="0094506E">
      <w:pPr>
        <w:spacing w:line="360" w:lineRule="auto"/>
        <w:ind w:firstLine="284"/>
        <w:rPr>
          <w:sz w:val="24"/>
          <w:szCs w:val="24"/>
        </w:rPr>
      </w:pPr>
      <w:r>
        <w:rPr>
          <w:sz w:val="24"/>
          <w:szCs w:val="24"/>
        </w:rPr>
        <w:t>Yes.</w:t>
      </w:r>
    </w:p>
    <w:p w14:paraId="4A97D950" w14:textId="77777777" w:rsidR="0094506E" w:rsidRDefault="0094506E" w:rsidP="0094506E">
      <w:pPr>
        <w:spacing w:line="360" w:lineRule="auto"/>
        <w:ind w:firstLine="284"/>
        <w:rPr>
          <w:sz w:val="24"/>
          <w:szCs w:val="24"/>
        </w:rPr>
      </w:pPr>
      <w:r>
        <w:rPr>
          <w:sz w:val="24"/>
          <w:szCs w:val="24"/>
          <w:highlight w:val="yellow"/>
        </w:rPr>
        <w:t>Commissions</w:t>
      </w:r>
      <w:r>
        <w:rPr>
          <w:sz w:val="24"/>
          <w:szCs w:val="24"/>
        </w:rPr>
        <w:t xml:space="preserve"> of $1.5 per lot, per side traded are charged when using the ECN Account. </w:t>
      </w:r>
    </w:p>
    <w:p w14:paraId="3E78A456"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lastRenderedPageBreak/>
        <w:t>Is Alpari regulated?</w:t>
      </w:r>
    </w:p>
    <w:p w14:paraId="35453BA7" w14:textId="77777777" w:rsidR="0094506E" w:rsidRDefault="0094506E" w:rsidP="0094506E">
      <w:pPr>
        <w:spacing w:line="360" w:lineRule="auto"/>
        <w:ind w:left="284"/>
        <w:rPr>
          <w:sz w:val="24"/>
          <w:szCs w:val="24"/>
        </w:rPr>
      </w:pPr>
      <w:r>
        <w:rPr>
          <w:sz w:val="24"/>
          <w:szCs w:val="24"/>
        </w:rPr>
        <w:t xml:space="preserve">Yes, Alpari is regulated by the highly reputed FSC in Saint Vincent and the Grenadines, and IFSC in Belize. </w:t>
      </w:r>
    </w:p>
    <w:p w14:paraId="3C0E494A"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Is Alpari a recommended forex trading broker for experts and beginners?</w:t>
      </w:r>
    </w:p>
    <w:p w14:paraId="0B1E6AA3" w14:textId="77777777" w:rsidR="0094506E" w:rsidRDefault="0094506E" w:rsidP="0094506E">
      <w:pPr>
        <w:spacing w:line="360" w:lineRule="auto"/>
        <w:ind w:left="284"/>
        <w:rPr>
          <w:sz w:val="24"/>
          <w:szCs w:val="24"/>
        </w:rPr>
      </w:pPr>
      <w:r>
        <w:rPr>
          <w:sz w:val="24"/>
          <w:szCs w:val="24"/>
        </w:rPr>
        <w:t xml:space="preserve">Yes, Alpari offers a good trading environment for all types of traders, from beginners to advanced. </w:t>
      </w:r>
    </w:p>
    <w:p w14:paraId="28ED9F05" w14:textId="77777777" w:rsidR="0094506E" w:rsidRDefault="0094506E" w:rsidP="0094506E">
      <w:pPr>
        <w:pStyle w:val="Heading2"/>
        <w:numPr>
          <w:ilvl w:val="0"/>
          <w:numId w:val="25"/>
        </w:numPr>
        <w:spacing w:line="360" w:lineRule="auto"/>
        <w:ind w:left="284"/>
        <w:rPr>
          <w:b/>
          <w:bCs/>
          <w:color w:val="auto"/>
          <w:sz w:val="24"/>
          <w:szCs w:val="24"/>
        </w:rPr>
      </w:pPr>
      <w:r>
        <w:rPr>
          <w:b/>
          <w:bCs/>
          <w:color w:val="auto"/>
          <w:sz w:val="24"/>
          <w:szCs w:val="24"/>
        </w:rPr>
        <w:t>What is the overall rating out of 10 for Alpari?</w:t>
      </w:r>
    </w:p>
    <w:bookmarkEnd w:id="4"/>
    <w:p w14:paraId="3EFA584F" w14:textId="77777777" w:rsidR="0094506E" w:rsidRDefault="0094506E" w:rsidP="0094506E">
      <w:pPr>
        <w:spacing w:line="360" w:lineRule="auto"/>
        <w:ind w:firstLine="284"/>
        <w:rPr>
          <w:sz w:val="24"/>
          <w:szCs w:val="24"/>
          <w:lang w:val="en-ZA"/>
        </w:rPr>
      </w:pPr>
      <w:r>
        <w:rPr>
          <w:sz w:val="24"/>
          <w:szCs w:val="24"/>
        </w:rPr>
        <w:t>8/10</w:t>
      </w:r>
    </w:p>
    <w:p w14:paraId="24B9674D" w14:textId="0626B390" w:rsidR="0094506E" w:rsidRDefault="0094506E" w:rsidP="0094506E"/>
    <w:p w14:paraId="594DE718" w14:textId="2B225E9B" w:rsidR="0094506E" w:rsidRDefault="0094506E" w:rsidP="0094506E">
      <w:r>
        <w:t>Meta: Alpari: View the minimum deposit, deposit methods and withdrawal fees for the acclaimed Alpari forex trading platform including pros and cons.</w:t>
      </w:r>
    </w:p>
    <w:p w14:paraId="1CA771F1" w14:textId="751490D2" w:rsidR="0094506E" w:rsidRDefault="0094506E" w:rsidP="0094506E">
      <w:r>
        <w:t>URL: alpari-minimum-deposit</w:t>
      </w:r>
    </w:p>
    <w:p w14:paraId="53F83FAA" w14:textId="77777777" w:rsidR="0094506E" w:rsidRDefault="0094506E" w:rsidP="0094506E">
      <w:pPr>
        <w:pStyle w:val="Heading1"/>
        <w:spacing w:line="360" w:lineRule="auto"/>
        <w:rPr>
          <w:b/>
          <w:bCs/>
          <w:color w:val="auto"/>
          <w:lang w:val="en-ZA"/>
        </w:rPr>
      </w:pPr>
      <w:r>
        <w:rPr>
          <w:b/>
          <w:bCs/>
          <w:color w:val="auto"/>
          <w:lang w:val="en-ZA"/>
        </w:rPr>
        <w:t>Alpari</w:t>
      </w:r>
    </w:p>
    <w:p w14:paraId="75AF44AE" w14:textId="77777777" w:rsidR="0094506E" w:rsidRDefault="0094506E" w:rsidP="0094506E">
      <w:pPr>
        <w:pStyle w:val="Heading1"/>
        <w:spacing w:line="360" w:lineRule="auto"/>
        <w:rPr>
          <w:b/>
          <w:bCs/>
          <w:color w:val="auto"/>
          <w:sz w:val="26"/>
          <w:szCs w:val="26"/>
        </w:rPr>
      </w:pPr>
      <w:r>
        <w:rPr>
          <w:b/>
          <w:bCs/>
          <w:color w:val="auto"/>
          <w:sz w:val="26"/>
          <w:szCs w:val="26"/>
          <w:highlight w:val="yellow"/>
        </w:rPr>
        <w:t>Minimum Deposit</w:t>
      </w:r>
    </w:p>
    <w:p w14:paraId="5FEAC4F0" w14:textId="77777777" w:rsidR="0094506E" w:rsidRDefault="0094506E" w:rsidP="0094506E">
      <w:pPr>
        <w:spacing w:line="360" w:lineRule="auto"/>
        <w:rPr>
          <w:sz w:val="24"/>
          <w:szCs w:val="24"/>
        </w:rPr>
      </w:pPr>
      <w:r>
        <w:rPr>
          <w:sz w:val="24"/>
          <w:szCs w:val="24"/>
        </w:rPr>
        <w:t xml:space="preserve">The </w:t>
      </w:r>
      <w:r>
        <w:rPr>
          <w:sz w:val="24"/>
          <w:szCs w:val="24"/>
          <w:highlight w:val="yellow"/>
        </w:rPr>
        <w:t>minimum deposit amount</w:t>
      </w:r>
      <w:r>
        <w:rPr>
          <w:sz w:val="24"/>
          <w:szCs w:val="24"/>
        </w:rPr>
        <w:t xml:space="preserve"> is $50.</w:t>
      </w:r>
    </w:p>
    <w:p w14:paraId="4C922399" w14:textId="77777777" w:rsidR="0094506E" w:rsidRDefault="00F01A3F" w:rsidP="0094506E">
      <w:pPr>
        <w:spacing w:line="360" w:lineRule="auto"/>
        <w:rPr>
          <w:sz w:val="24"/>
          <w:szCs w:val="24"/>
          <w:lang w:val="en-ZA"/>
        </w:rPr>
      </w:pPr>
      <w:hyperlink r:id="rId10" w:history="1">
        <w:r w:rsidR="0094506E">
          <w:rPr>
            <w:rStyle w:val="Hyperlink"/>
            <w:color w:val="auto"/>
            <w:sz w:val="24"/>
            <w:szCs w:val="24"/>
            <w:highlight w:val="yellow"/>
          </w:rPr>
          <w:t>Alpari</w:t>
        </w:r>
      </w:hyperlink>
      <w:r w:rsidR="0094506E">
        <w:rPr>
          <w:sz w:val="24"/>
          <w:szCs w:val="24"/>
        </w:rPr>
        <w:t xml:space="preserve"> requires a minimum deposit of $50 for traders residing in Iran and $100 for traders residing in other countries</w:t>
      </w:r>
      <w:r w:rsidR="0094506E">
        <w:rPr>
          <w:sz w:val="24"/>
          <w:szCs w:val="24"/>
          <w:lang w:val="en-ZA"/>
        </w:rPr>
        <w:t xml:space="preserve">. $100 is equivalent to </w:t>
      </w:r>
      <w:r w:rsidR="0094506E">
        <w:rPr>
          <w:sz w:val="24"/>
          <w:szCs w:val="24"/>
          <w:highlight w:val="yellow"/>
          <w:lang w:val="en-ZA"/>
        </w:rPr>
        <w:t>ZAR</w:t>
      </w:r>
      <w:r w:rsidR="0094506E">
        <w:rPr>
          <w:sz w:val="24"/>
          <w:szCs w:val="24"/>
          <w:lang w:val="en-ZA"/>
        </w:rPr>
        <w:t xml:space="preserve">1,865.41 at the current exchange rate between US Dollar and South African </w:t>
      </w:r>
      <w:r w:rsidR="0094506E">
        <w:rPr>
          <w:sz w:val="24"/>
          <w:szCs w:val="24"/>
          <w:highlight w:val="yellow"/>
          <w:lang w:val="en-ZA"/>
        </w:rPr>
        <w:t>Rand</w:t>
      </w:r>
      <w:r w:rsidR="0094506E">
        <w:rPr>
          <w:sz w:val="24"/>
          <w:szCs w:val="24"/>
          <w:lang w:val="en-ZA"/>
        </w:rPr>
        <w:t xml:space="preserve"> on the day that this article was written.</w:t>
      </w:r>
    </w:p>
    <w:p w14:paraId="1D6C7A74" w14:textId="77777777" w:rsidR="0094506E" w:rsidRDefault="0094506E" w:rsidP="0094506E">
      <w:pPr>
        <w:spacing w:line="360" w:lineRule="auto"/>
        <w:rPr>
          <w:sz w:val="24"/>
          <w:szCs w:val="24"/>
        </w:rPr>
      </w:pPr>
      <w:r>
        <w:rPr>
          <w:sz w:val="24"/>
          <w:szCs w:val="24"/>
        </w:rPr>
        <w:t xml:space="preserve">Traders who reside in Iran will only be required to make a </w:t>
      </w:r>
      <w:r>
        <w:rPr>
          <w:sz w:val="24"/>
          <w:szCs w:val="24"/>
          <w:highlight w:val="yellow"/>
        </w:rPr>
        <w:t>minimum deposit</w:t>
      </w:r>
      <w:r>
        <w:rPr>
          <w:sz w:val="24"/>
          <w:szCs w:val="24"/>
        </w:rPr>
        <w:t xml:space="preserve"> of $50 on Standard and Micro Accounts, and $250 on ECN and Pro Accounts.</w:t>
      </w:r>
    </w:p>
    <w:p w14:paraId="65A26DC2" w14:textId="77777777" w:rsidR="0094506E" w:rsidRDefault="0094506E" w:rsidP="0094506E">
      <w:pPr>
        <w:spacing w:line="360" w:lineRule="auto"/>
        <w:rPr>
          <w:sz w:val="24"/>
          <w:szCs w:val="24"/>
        </w:rPr>
      </w:pPr>
      <w:r>
        <w:rPr>
          <w:sz w:val="24"/>
          <w:szCs w:val="24"/>
        </w:rPr>
        <w:t xml:space="preserve">The </w:t>
      </w:r>
      <w:r>
        <w:rPr>
          <w:sz w:val="24"/>
          <w:szCs w:val="24"/>
          <w:highlight w:val="yellow"/>
        </w:rPr>
        <w:t>minimum deposits</w:t>
      </w:r>
      <w:r>
        <w:rPr>
          <w:sz w:val="24"/>
          <w:szCs w:val="24"/>
        </w:rPr>
        <w:t xml:space="preserve"> payable (outside of Iran) when opening an Alpari account can be broken down as follows per account type:</w:t>
      </w:r>
    </w:p>
    <w:p w14:paraId="23599F78"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Standard Account - $100 or currency equivalent</w:t>
      </w:r>
    </w:p>
    <w:p w14:paraId="404778F7"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Micro Account - $1000 or currency equivalent</w:t>
      </w:r>
    </w:p>
    <w:p w14:paraId="10F86251"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ECN Account - $20,000 or currency equivalent</w:t>
      </w:r>
    </w:p>
    <w:p w14:paraId="23E074F3" w14:textId="77777777" w:rsidR="0094506E" w:rsidRDefault="0094506E" w:rsidP="0094506E">
      <w:pPr>
        <w:pStyle w:val="ListParagraph"/>
        <w:numPr>
          <w:ilvl w:val="0"/>
          <w:numId w:val="21"/>
        </w:numPr>
        <w:spacing w:line="360" w:lineRule="auto"/>
        <w:rPr>
          <w:sz w:val="24"/>
          <w:szCs w:val="24"/>
          <w:lang w:val="en-ZA"/>
        </w:rPr>
      </w:pPr>
      <w:r>
        <w:rPr>
          <w:sz w:val="24"/>
          <w:szCs w:val="24"/>
          <w:lang w:val="en-ZA"/>
        </w:rPr>
        <w:t>Forex Pro Account - $25,000 or currency equivalent</w:t>
      </w:r>
    </w:p>
    <w:p w14:paraId="74F3589A" w14:textId="77777777" w:rsidR="0094506E" w:rsidRDefault="0094506E" w:rsidP="0094506E">
      <w:pPr>
        <w:spacing w:line="360" w:lineRule="auto"/>
        <w:rPr>
          <w:sz w:val="24"/>
          <w:szCs w:val="24"/>
          <w:lang w:val="en-ZA"/>
        </w:rPr>
      </w:pPr>
      <w:r>
        <w:rPr>
          <w:sz w:val="24"/>
          <w:szCs w:val="24"/>
          <w:lang w:val="en-ZA"/>
        </w:rPr>
        <w:lastRenderedPageBreak/>
        <w:t>Alpari is a broker which is authorized and regulated by two different regulating entities, namely SVG FSC and IFSC, and as a regulated broker, one of the requirements is that client funds be kept in segregated accounts.</w:t>
      </w:r>
    </w:p>
    <w:p w14:paraId="369B1357" w14:textId="77777777" w:rsidR="0094506E" w:rsidRDefault="0094506E" w:rsidP="0094506E">
      <w:pPr>
        <w:spacing w:line="360" w:lineRule="auto"/>
        <w:rPr>
          <w:sz w:val="24"/>
          <w:szCs w:val="24"/>
          <w:lang w:val="en-ZA"/>
        </w:rPr>
      </w:pPr>
      <w:r>
        <w:rPr>
          <w:sz w:val="24"/>
          <w:szCs w:val="24"/>
          <w:lang w:val="en-ZA"/>
        </w:rPr>
        <w:t xml:space="preserve">In complying with this, amidst several other strict rules and regulations, all client funds must be kept separate from the </w:t>
      </w:r>
      <w:r>
        <w:rPr>
          <w:sz w:val="24"/>
          <w:szCs w:val="24"/>
          <w:highlight w:val="yellow"/>
          <w:lang w:val="en-ZA"/>
        </w:rPr>
        <w:t>broker account</w:t>
      </w:r>
      <w:r>
        <w:rPr>
          <w:sz w:val="24"/>
          <w:szCs w:val="24"/>
          <w:lang w:val="en-ZA"/>
        </w:rPr>
        <w:t>, and it can only be used by traders to conduct trading activities.</w:t>
      </w:r>
    </w:p>
    <w:p w14:paraId="7641D322" w14:textId="77777777" w:rsidR="0094506E" w:rsidRDefault="0094506E" w:rsidP="0094506E">
      <w:pPr>
        <w:pStyle w:val="Heading1"/>
        <w:spacing w:line="360" w:lineRule="auto"/>
        <w:rPr>
          <w:b/>
          <w:bCs/>
          <w:color w:val="auto"/>
          <w:sz w:val="26"/>
          <w:szCs w:val="26"/>
        </w:rPr>
      </w:pPr>
      <w:r>
        <w:rPr>
          <w:b/>
          <w:bCs/>
          <w:color w:val="auto"/>
          <w:sz w:val="26"/>
          <w:szCs w:val="26"/>
          <w:highlight w:val="yellow"/>
        </w:rPr>
        <w:t>Deposit fees and deposit methods</w:t>
      </w:r>
    </w:p>
    <w:p w14:paraId="564DBA15" w14:textId="77777777" w:rsidR="0094506E" w:rsidRDefault="0094506E" w:rsidP="0094506E">
      <w:pPr>
        <w:spacing w:line="360" w:lineRule="auto"/>
        <w:rPr>
          <w:sz w:val="24"/>
          <w:szCs w:val="24"/>
          <w:lang w:val="en-ZA"/>
        </w:rPr>
      </w:pPr>
      <w:r>
        <w:rPr>
          <w:sz w:val="24"/>
          <w:szCs w:val="24"/>
          <w:lang w:val="en-ZA"/>
        </w:rPr>
        <w:t>Alpari offers clients a significant number of ways in which funds can be deposited into the trading account. This includes, but is not limited to:</w:t>
      </w:r>
    </w:p>
    <w:p w14:paraId="7EE8A5D8"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Credit/Debit Card</w:t>
      </w:r>
    </w:p>
    <w:p w14:paraId="3E2F5717"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Bank Wire Transfer</w:t>
      </w:r>
    </w:p>
    <w:p w14:paraId="392CDE81"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FasaPay</w:t>
      </w:r>
    </w:p>
    <w:p w14:paraId="0960C9D7"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TC Payment</w:t>
      </w:r>
    </w:p>
    <w:p w14:paraId="612C01D0"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A variety of e-wallets such as Skrill, Neteller, Bitcoin and more</w:t>
      </w:r>
    </w:p>
    <w:p w14:paraId="704E780E" w14:textId="77777777" w:rsidR="0094506E" w:rsidRDefault="0094506E" w:rsidP="0094506E">
      <w:pPr>
        <w:spacing w:line="360" w:lineRule="auto"/>
        <w:rPr>
          <w:sz w:val="24"/>
          <w:szCs w:val="24"/>
          <w:lang w:val="en-ZA"/>
        </w:rPr>
      </w:pPr>
      <w:r>
        <w:rPr>
          <w:sz w:val="24"/>
          <w:szCs w:val="24"/>
          <w:lang w:val="en-ZA"/>
        </w:rPr>
        <w:t xml:space="preserve">Alpari supports the following </w:t>
      </w:r>
      <w:r>
        <w:rPr>
          <w:sz w:val="24"/>
          <w:szCs w:val="24"/>
          <w:highlight w:val="yellow"/>
          <w:lang w:val="en-ZA"/>
        </w:rPr>
        <w:t>deposit currencies</w:t>
      </w:r>
      <w:r>
        <w:rPr>
          <w:sz w:val="24"/>
          <w:szCs w:val="24"/>
          <w:lang w:val="en-ZA"/>
        </w:rPr>
        <w:t xml:space="preserve"> in which traders can fund their accounts:</w:t>
      </w:r>
    </w:p>
    <w:p w14:paraId="0D6095B8" w14:textId="77777777" w:rsidR="0094506E" w:rsidRDefault="0094506E" w:rsidP="0094506E">
      <w:pPr>
        <w:pStyle w:val="ListParagraph"/>
        <w:numPr>
          <w:ilvl w:val="0"/>
          <w:numId w:val="29"/>
        </w:numPr>
        <w:spacing w:line="360" w:lineRule="auto"/>
        <w:rPr>
          <w:sz w:val="24"/>
          <w:szCs w:val="24"/>
          <w:lang w:val="en-ZA"/>
        </w:rPr>
      </w:pPr>
      <w:r>
        <w:rPr>
          <w:sz w:val="24"/>
          <w:szCs w:val="24"/>
          <w:lang w:val="en-ZA"/>
        </w:rPr>
        <w:t>USD</w:t>
      </w:r>
    </w:p>
    <w:p w14:paraId="4D5C6539" w14:textId="77777777" w:rsidR="0094506E" w:rsidRDefault="0094506E" w:rsidP="0094506E">
      <w:pPr>
        <w:pStyle w:val="ListParagraph"/>
        <w:numPr>
          <w:ilvl w:val="0"/>
          <w:numId w:val="29"/>
        </w:numPr>
        <w:spacing w:line="360" w:lineRule="auto"/>
        <w:rPr>
          <w:sz w:val="24"/>
          <w:szCs w:val="24"/>
          <w:lang w:val="en-ZA"/>
        </w:rPr>
      </w:pPr>
      <w:r>
        <w:rPr>
          <w:sz w:val="24"/>
          <w:szCs w:val="24"/>
          <w:lang w:val="en-ZA"/>
        </w:rPr>
        <w:t>EUR</w:t>
      </w:r>
    </w:p>
    <w:p w14:paraId="6CA40A14" w14:textId="77777777" w:rsidR="0094506E" w:rsidRDefault="0094506E" w:rsidP="0094506E">
      <w:pPr>
        <w:pStyle w:val="ListParagraph"/>
        <w:numPr>
          <w:ilvl w:val="0"/>
          <w:numId w:val="29"/>
        </w:numPr>
        <w:spacing w:line="360" w:lineRule="auto"/>
        <w:rPr>
          <w:sz w:val="24"/>
          <w:szCs w:val="24"/>
          <w:lang w:val="en-ZA"/>
        </w:rPr>
      </w:pPr>
      <w:r>
        <w:rPr>
          <w:sz w:val="24"/>
          <w:szCs w:val="24"/>
          <w:lang w:val="en-ZA"/>
        </w:rPr>
        <w:t>GBP</w:t>
      </w:r>
    </w:p>
    <w:p w14:paraId="6C23A151" w14:textId="77777777" w:rsidR="0094506E" w:rsidRDefault="0094506E" w:rsidP="0094506E">
      <w:pPr>
        <w:pStyle w:val="ListParagraph"/>
        <w:numPr>
          <w:ilvl w:val="0"/>
          <w:numId w:val="29"/>
        </w:numPr>
        <w:spacing w:line="360" w:lineRule="auto"/>
        <w:rPr>
          <w:sz w:val="24"/>
          <w:szCs w:val="24"/>
          <w:lang w:val="en-ZA"/>
        </w:rPr>
      </w:pPr>
      <w:r>
        <w:rPr>
          <w:sz w:val="24"/>
          <w:szCs w:val="24"/>
          <w:lang w:val="en-ZA"/>
        </w:rPr>
        <w:t>CHF</w:t>
      </w:r>
    </w:p>
    <w:p w14:paraId="2DF08A9A" w14:textId="77777777" w:rsidR="0094506E" w:rsidRDefault="0094506E" w:rsidP="0094506E">
      <w:pPr>
        <w:pStyle w:val="ListParagraph"/>
        <w:numPr>
          <w:ilvl w:val="0"/>
          <w:numId w:val="29"/>
        </w:numPr>
        <w:spacing w:line="360" w:lineRule="auto"/>
        <w:rPr>
          <w:sz w:val="24"/>
          <w:szCs w:val="24"/>
          <w:lang w:val="en-ZA"/>
        </w:rPr>
      </w:pPr>
      <w:r>
        <w:rPr>
          <w:sz w:val="24"/>
          <w:szCs w:val="24"/>
          <w:lang w:val="en-ZA"/>
        </w:rPr>
        <w:t>AUD, and more</w:t>
      </w:r>
    </w:p>
    <w:p w14:paraId="0001F843" w14:textId="77777777" w:rsidR="0094506E" w:rsidRDefault="0094506E" w:rsidP="0094506E">
      <w:pPr>
        <w:spacing w:line="360" w:lineRule="auto"/>
        <w:rPr>
          <w:sz w:val="24"/>
          <w:szCs w:val="24"/>
          <w:lang w:val="en-ZA"/>
        </w:rPr>
      </w:pPr>
      <w:r>
        <w:rPr>
          <w:sz w:val="24"/>
          <w:szCs w:val="24"/>
          <w:lang w:val="en-ZA"/>
        </w:rPr>
        <w:t xml:space="preserve">The </w:t>
      </w:r>
      <w:r>
        <w:rPr>
          <w:sz w:val="24"/>
          <w:szCs w:val="24"/>
          <w:highlight w:val="yellow"/>
          <w:lang w:val="en-ZA"/>
        </w:rPr>
        <w:t>deposit currencies</w:t>
      </w:r>
      <w:r>
        <w:rPr>
          <w:sz w:val="24"/>
          <w:szCs w:val="24"/>
          <w:lang w:val="en-ZA"/>
        </w:rPr>
        <w:t xml:space="preserve"> are determined by the payment method that the trader wishes to use, and traders should note that specific payment methods only support a certain currency while some support a variety of currencies.</w:t>
      </w:r>
    </w:p>
    <w:p w14:paraId="669DCC4C" w14:textId="77777777" w:rsidR="0094506E" w:rsidRDefault="0094506E" w:rsidP="0094506E">
      <w:pPr>
        <w:spacing w:line="360" w:lineRule="auto"/>
        <w:rPr>
          <w:sz w:val="24"/>
          <w:szCs w:val="24"/>
          <w:lang w:val="en-ZA"/>
        </w:rPr>
      </w:pPr>
      <w:r>
        <w:rPr>
          <w:sz w:val="24"/>
          <w:szCs w:val="24"/>
          <w:lang w:val="en-ZA"/>
        </w:rPr>
        <w:t xml:space="preserve">More information on the payment methods along with the </w:t>
      </w:r>
      <w:r>
        <w:rPr>
          <w:sz w:val="24"/>
          <w:szCs w:val="24"/>
          <w:highlight w:val="yellow"/>
          <w:lang w:val="en-ZA"/>
        </w:rPr>
        <w:t>deposit currencies</w:t>
      </w:r>
      <w:r>
        <w:rPr>
          <w:sz w:val="24"/>
          <w:szCs w:val="24"/>
          <w:lang w:val="en-ZA"/>
        </w:rPr>
        <w:t xml:space="preserve"> indicated for each can be viewed </w:t>
      </w:r>
      <w:hyperlink r:id="rId11" w:history="1">
        <w:r>
          <w:rPr>
            <w:rStyle w:val="Hyperlink"/>
            <w:color w:val="auto"/>
            <w:sz w:val="24"/>
            <w:szCs w:val="24"/>
            <w:highlight w:val="yellow"/>
            <w:lang w:val="en-ZA"/>
          </w:rPr>
          <w:t>here</w:t>
        </w:r>
      </w:hyperlink>
      <w:r>
        <w:rPr>
          <w:sz w:val="24"/>
          <w:szCs w:val="24"/>
          <w:lang w:val="en-ZA"/>
        </w:rPr>
        <w:t>.</w:t>
      </w:r>
    </w:p>
    <w:p w14:paraId="4EB37506" w14:textId="77777777" w:rsidR="0094506E" w:rsidRDefault="0094506E" w:rsidP="0094506E">
      <w:pPr>
        <w:spacing w:line="360" w:lineRule="auto"/>
        <w:rPr>
          <w:rFonts w:asciiTheme="majorHAnsi" w:hAnsiTheme="majorHAnsi" w:cstheme="majorHAnsi"/>
          <w:b/>
          <w:bCs/>
          <w:sz w:val="26"/>
          <w:szCs w:val="26"/>
        </w:rPr>
      </w:pPr>
      <w:r>
        <w:rPr>
          <w:rFonts w:asciiTheme="majorHAnsi" w:hAnsiTheme="majorHAnsi" w:cstheme="majorHAnsi"/>
          <w:b/>
          <w:bCs/>
          <w:sz w:val="26"/>
          <w:szCs w:val="26"/>
          <w:highlight w:val="yellow"/>
        </w:rPr>
        <w:t>Step by step guide to deposit the minimum amount</w:t>
      </w:r>
    </w:p>
    <w:p w14:paraId="559D40B8" w14:textId="77777777" w:rsidR="0094506E" w:rsidRDefault="0094506E" w:rsidP="0094506E">
      <w:pPr>
        <w:spacing w:line="360" w:lineRule="auto"/>
        <w:rPr>
          <w:sz w:val="24"/>
          <w:szCs w:val="24"/>
          <w:lang w:val="en-ZA"/>
        </w:rPr>
      </w:pPr>
      <w:r>
        <w:rPr>
          <w:sz w:val="24"/>
          <w:szCs w:val="24"/>
          <w:lang w:val="en-ZA"/>
        </w:rPr>
        <w:t>To deposit the minimum amount, traders can follow these steps:</w:t>
      </w:r>
    </w:p>
    <w:p w14:paraId="0CC8AF02" w14:textId="77777777" w:rsidR="0094506E" w:rsidRDefault="0094506E" w:rsidP="0094506E">
      <w:pPr>
        <w:pStyle w:val="ListParagraph"/>
        <w:numPr>
          <w:ilvl w:val="0"/>
          <w:numId w:val="30"/>
        </w:numPr>
        <w:spacing w:line="360" w:lineRule="auto"/>
        <w:rPr>
          <w:sz w:val="24"/>
          <w:szCs w:val="24"/>
          <w:lang w:val="en-ZA"/>
        </w:rPr>
      </w:pPr>
      <w:r>
        <w:rPr>
          <w:sz w:val="24"/>
          <w:szCs w:val="24"/>
          <w:lang w:val="en-ZA"/>
        </w:rPr>
        <w:lastRenderedPageBreak/>
        <w:t>The trader can log into their Alpari account from the website.</w:t>
      </w:r>
    </w:p>
    <w:p w14:paraId="09EEA33E" w14:textId="77777777" w:rsidR="0094506E" w:rsidRDefault="0094506E" w:rsidP="0094506E">
      <w:pPr>
        <w:pStyle w:val="ListParagraph"/>
        <w:numPr>
          <w:ilvl w:val="0"/>
          <w:numId w:val="30"/>
        </w:numPr>
        <w:spacing w:line="360" w:lineRule="auto"/>
        <w:rPr>
          <w:sz w:val="24"/>
          <w:szCs w:val="24"/>
          <w:lang w:val="en-ZA"/>
        </w:rPr>
      </w:pPr>
      <w:r>
        <w:rPr>
          <w:sz w:val="24"/>
          <w:szCs w:val="24"/>
          <w:lang w:val="en-ZA"/>
        </w:rPr>
        <w:t>On the MyAlpari page, the trader can navigate to ‘My Money Section’ and select the ‘Deposit’ page.</w:t>
      </w:r>
    </w:p>
    <w:p w14:paraId="22F927E4" w14:textId="77777777" w:rsidR="0094506E" w:rsidRDefault="0094506E" w:rsidP="0094506E">
      <w:pPr>
        <w:pStyle w:val="ListParagraph"/>
        <w:numPr>
          <w:ilvl w:val="0"/>
          <w:numId w:val="30"/>
        </w:numPr>
        <w:spacing w:line="360" w:lineRule="auto"/>
        <w:rPr>
          <w:sz w:val="24"/>
          <w:szCs w:val="24"/>
          <w:lang w:val="en-ZA"/>
        </w:rPr>
      </w:pPr>
      <w:r>
        <w:rPr>
          <w:sz w:val="24"/>
          <w:szCs w:val="24"/>
          <w:lang w:val="en-ZA"/>
        </w:rPr>
        <w:t>The trader can select their preferred method of payment before clicking on ‘Deposit’</w:t>
      </w:r>
    </w:p>
    <w:p w14:paraId="4B7C094E" w14:textId="77777777" w:rsidR="0094506E" w:rsidRDefault="0094506E" w:rsidP="0094506E">
      <w:pPr>
        <w:pStyle w:val="ListParagraph"/>
        <w:numPr>
          <w:ilvl w:val="0"/>
          <w:numId w:val="30"/>
        </w:numPr>
        <w:spacing w:line="360" w:lineRule="auto"/>
        <w:rPr>
          <w:sz w:val="24"/>
          <w:szCs w:val="24"/>
          <w:lang w:val="en-ZA"/>
        </w:rPr>
      </w:pPr>
      <w:r>
        <w:rPr>
          <w:sz w:val="24"/>
          <w:szCs w:val="24"/>
          <w:lang w:val="en-ZA"/>
        </w:rPr>
        <w:t>The trader can then fill in the required information and proceed.</w:t>
      </w:r>
    </w:p>
    <w:p w14:paraId="707DC701" w14:textId="77777777" w:rsidR="0094506E" w:rsidRDefault="0094506E" w:rsidP="0094506E">
      <w:pPr>
        <w:pStyle w:val="ListParagraph"/>
        <w:numPr>
          <w:ilvl w:val="0"/>
          <w:numId w:val="30"/>
        </w:numPr>
        <w:spacing w:line="360" w:lineRule="auto"/>
        <w:rPr>
          <w:sz w:val="24"/>
          <w:szCs w:val="24"/>
          <w:lang w:val="en-ZA"/>
        </w:rPr>
      </w:pPr>
      <w:r>
        <w:rPr>
          <w:sz w:val="24"/>
          <w:szCs w:val="24"/>
          <w:lang w:val="en-ZA"/>
        </w:rPr>
        <w:t>On the next page, the trader can confirm the deposit details.</w:t>
      </w:r>
    </w:p>
    <w:p w14:paraId="2448711E" w14:textId="77777777" w:rsidR="0094506E" w:rsidRDefault="0094506E" w:rsidP="0094506E">
      <w:pPr>
        <w:spacing w:line="360" w:lineRule="auto"/>
        <w:rPr>
          <w:sz w:val="24"/>
          <w:szCs w:val="24"/>
          <w:lang w:val="en-ZA"/>
        </w:rPr>
      </w:pPr>
      <w:r>
        <w:rPr>
          <w:sz w:val="24"/>
          <w:szCs w:val="24"/>
          <w:lang w:val="en-ZA"/>
        </w:rPr>
        <w:t xml:space="preserve">Traders should take note that depending on the payment method used, some transactions may take a certain amount of time depending on the method, time of the day, and day of the week. </w:t>
      </w:r>
    </w:p>
    <w:p w14:paraId="0A285A34" w14:textId="77777777" w:rsidR="0094506E" w:rsidRDefault="0094506E" w:rsidP="0094506E">
      <w:pPr>
        <w:spacing w:line="360" w:lineRule="auto"/>
        <w:rPr>
          <w:sz w:val="24"/>
          <w:szCs w:val="24"/>
          <w:lang w:val="en-ZA"/>
        </w:rPr>
      </w:pPr>
      <w:r>
        <w:rPr>
          <w:sz w:val="24"/>
          <w:szCs w:val="24"/>
          <w:lang w:val="en-ZA"/>
        </w:rPr>
        <w:t xml:space="preserve">Wire Transfers take anything from a day to a few business days depending on the time the payment was made during the day along with the day of the week. </w:t>
      </w:r>
    </w:p>
    <w:p w14:paraId="4919293F" w14:textId="77777777" w:rsidR="0094506E" w:rsidRDefault="0094506E" w:rsidP="0094506E">
      <w:pPr>
        <w:spacing w:line="360" w:lineRule="auto"/>
        <w:rPr>
          <w:sz w:val="24"/>
          <w:szCs w:val="24"/>
          <w:lang w:val="en-ZA"/>
        </w:rPr>
      </w:pPr>
    </w:p>
    <w:p w14:paraId="6550441B" w14:textId="77777777" w:rsidR="0094506E" w:rsidRDefault="0094506E" w:rsidP="0094506E">
      <w:pPr>
        <w:spacing w:line="360" w:lineRule="auto"/>
        <w:rPr>
          <w:sz w:val="24"/>
          <w:szCs w:val="24"/>
          <w:lang w:val="en-ZA"/>
        </w:rPr>
      </w:pPr>
    </w:p>
    <w:p w14:paraId="5351A111" w14:textId="77777777" w:rsidR="0094506E" w:rsidRDefault="0094506E" w:rsidP="0094506E">
      <w:pPr>
        <w:pStyle w:val="Heading1"/>
        <w:spacing w:line="360" w:lineRule="auto"/>
        <w:rPr>
          <w:b/>
          <w:bCs/>
          <w:color w:val="auto"/>
          <w:sz w:val="26"/>
          <w:szCs w:val="26"/>
        </w:rPr>
      </w:pPr>
      <w:r>
        <w:rPr>
          <w:b/>
          <w:bCs/>
          <w:color w:val="auto"/>
          <w:sz w:val="26"/>
          <w:szCs w:val="26"/>
        </w:rPr>
        <w:t>Pros and Cons</w:t>
      </w:r>
    </w:p>
    <w:tbl>
      <w:tblPr>
        <w:tblStyle w:val="TableGrid"/>
        <w:tblW w:w="0" w:type="auto"/>
        <w:tblLook w:val="04A0" w:firstRow="1" w:lastRow="0" w:firstColumn="1" w:lastColumn="0" w:noHBand="0" w:noVBand="1"/>
      </w:tblPr>
      <w:tblGrid>
        <w:gridCol w:w="5382"/>
        <w:gridCol w:w="3634"/>
      </w:tblGrid>
      <w:tr w:rsidR="0094506E" w14:paraId="6923EFEA"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7D9CDA2B" w14:textId="77777777" w:rsidR="0094506E" w:rsidRDefault="0094506E">
            <w:pPr>
              <w:spacing w:line="360" w:lineRule="auto"/>
              <w:rPr>
                <w:rFonts w:cstheme="minorHAnsi"/>
                <w:b/>
                <w:bCs/>
                <w:sz w:val="24"/>
                <w:szCs w:val="24"/>
              </w:rPr>
            </w:pPr>
            <w:r>
              <w:rPr>
                <w:rFonts w:cstheme="minorHAnsi"/>
                <w:b/>
                <w:bCs/>
                <w:sz w:val="24"/>
                <w:szCs w:val="24"/>
              </w:rPr>
              <w:t>PROS</w:t>
            </w:r>
          </w:p>
        </w:tc>
        <w:tc>
          <w:tcPr>
            <w:tcW w:w="3634" w:type="dxa"/>
            <w:tcBorders>
              <w:top w:val="single" w:sz="4" w:space="0" w:color="auto"/>
              <w:left w:val="single" w:sz="4" w:space="0" w:color="auto"/>
              <w:bottom w:val="single" w:sz="4" w:space="0" w:color="auto"/>
              <w:right w:val="single" w:sz="4" w:space="0" w:color="auto"/>
            </w:tcBorders>
            <w:hideMark/>
          </w:tcPr>
          <w:p w14:paraId="056AB164" w14:textId="77777777" w:rsidR="0094506E" w:rsidRDefault="0094506E">
            <w:pPr>
              <w:spacing w:line="360" w:lineRule="auto"/>
              <w:rPr>
                <w:rFonts w:cstheme="minorHAnsi"/>
                <w:b/>
                <w:bCs/>
                <w:sz w:val="24"/>
                <w:szCs w:val="24"/>
              </w:rPr>
            </w:pPr>
            <w:r>
              <w:rPr>
                <w:rFonts w:cstheme="minorHAnsi"/>
                <w:b/>
                <w:bCs/>
                <w:sz w:val="24"/>
                <w:szCs w:val="24"/>
              </w:rPr>
              <w:t>CONS</w:t>
            </w:r>
          </w:p>
        </w:tc>
      </w:tr>
      <w:tr w:rsidR="0094506E" w14:paraId="4FE638BF"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22B7D2C1"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 xml:space="preserve">Low </w:t>
            </w:r>
            <w:r>
              <w:rPr>
                <w:rFonts w:cstheme="minorHAnsi"/>
                <w:sz w:val="24"/>
                <w:szCs w:val="24"/>
                <w:highlight w:val="yellow"/>
              </w:rPr>
              <w:t>minimum deposit amount</w:t>
            </w:r>
          </w:p>
        </w:tc>
        <w:tc>
          <w:tcPr>
            <w:tcW w:w="3634" w:type="dxa"/>
            <w:tcBorders>
              <w:top w:val="single" w:sz="4" w:space="0" w:color="auto"/>
              <w:left w:val="single" w:sz="4" w:space="0" w:color="auto"/>
              <w:bottom w:val="single" w:sz="4" w:space="0" w:color="auto"/>
              <w:right w:val="single" w:sz="4" w:space="0" w:color="auto"/>
            </w:tcBorders>
            <w:hideMark/>
          </w:tcPr>
          <w:p w14:paraId="011CFB6D" w14:textId="77777777" w:rsidR="0094506E" w:rsidRDefault="0094506E">
            <w:pPr>
              <w:pStyle w:val="ListParagraph"/>
              <w:spacing w:line="360" w:lineRule="auto"/>
              <w:rPr>
                <w:rFonts w:cstheme="minorHAnsi"/>
                <w:sz w:val="24"/>
                <w:szCs w:val="24"/>
              </w:rPr>
            </w:pPr>
            <w:r>
              <w:rPr>
                <w:rFonts w:cstheme="minorHAnsi"/>
                <w:sz w:val="24"/>
                <w:szCs w:val="24"/>
              </w:rPr>
              <w:t>1. None noted</w:t>
            </w:r>
          </w:p>
        </w:tc>
      </w:tr>
      <w:tr w:rsidR="0094506E" w14:paraId="7C8ACA02"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4E1BE169"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No deposit fees</w:t>
            </w:r>
          </w:p>
        </w:tc>
        <w:tc>
          <w:tcPr>
            <w:tcW w:w="3634" w:type="dxa"/>
            <w:tcBorders>
              <w:top w:val="single" w:sz="4" w:space="0" w:color="auto"/>
              <w:left w:val="single" w:sz="4" w:space="0" w:color="auto"/>
              <w:bottom w:val="single" w:sz="4" w:space="0" w:color="auto"/>
              <w:right w:val="single" w:sz="4" w:space="0" w:color="auto"/>
            </w:tcBorders>
          </w:tcPr>
          <w:p w14:paraId="1EA35F46" w14:textId="77777777" w:rsidR="0094506E" w:rsidRDefault="0094506E">
            <w:pPr>
              <w:pStyle w:val="ListParagraph"/>
              <w:spacing w:line="360" w:lineRule="auto"/>
              <w:rPr>
                <w:rFonts w:cstheme="minorHAnsi"/>
                <w:sz w:val="24"/>
                <w:szCs w:val="24"/>
              </w:rPr>
            </w:pPr>
          </w:p>
        </w:tc>
      </w:tr>
      <w:tr w:rsidR="0094506E" w14:paraId="169B4AE5"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737496CD"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Variety of payment methods supported</w:t>
            </w:r>
          </w:p>
        </w:tc>
        <w:tc>
          <w:tcPr>
            <w:tcW w:w="3634" w:type="dxa"/>
            <w:tcBorders>
              <w:top w:val="single" w:sz="4" w:space="0" w:color="auto"/>
              <w:left w:val="single" w:sz="4" w:space="0" w:color="auto"/>
              <w:bottom w:val="single" w:sz="4" w:space="0" w:color="auto"/>
              <w:right w:val="single" w:sz="4" w:space="0" w:color="auto"/>
            </w:tcBorders>
          </w:tcPr>
          <w:p w14:paraId="5ACA1BD9" w14:textId="77777777" w:rsidR="0094506E" w:rsidRDefault="0094506E">
            <w:pPr>
              <w:pStyle w:val="ListParagraph"/>
              <w:spacing w:line="360" w:lineRule="auto"/>
              <w:rPr>
                <w:rFonts w:cstheme="minorHAnsi"/>
                <w:sz w:val="24"/>
                <w:szCs w:val="24"/>
              </w:rPr>
            </w:pPr>
          </w:p>
        </w:tc>
      </w:tr>
      <w:tr w:rsidR="0094506E" w14:paraId="3DE9AF0A" w14:textId="77777777" w:rsidTr="0094506E">
        <w:tc>
          <w:tcPr>
            <w:tcW w:w="5382" w:type="dxa"/>
            <w:tcBorders>
              <w:top w:val="single" w:sz="4" w:space="0" w:color="auto"/>
              <w:left w:val="single" w:sz="4" w:space="0" w:color="auto"/>
              <w:bottom w:val="single" w:sz="4" w:space="0" w:color="auto"/>
              <w:right w:val="single" w:sz="4" w:space="0" w:color="auto"/>
            </w:tcBorders>
            <w:hideMark/>
          </w:tcPr>
          <w:p w14:paraId="5E94FEB8" w14:textId="77777777" w:rsidR="0094506E" w:rsidRDefault="0094506E" w:rsidP="0094506E">
            <w:pPr>
              <w:pStyle w:val="ListParagraph"/>
              <w:numPr>
                <w:ilvl w:val="0"/>
                <w:numId w:val="16"/>
              </w:numPr>
              <w:spacing w:line="360" w:lineRule="auto"/>
              <w:rPr>
                <w:rFonts w:cstheme="minorHAnsi"/>
                <w:sz w:val="24"/>
                <w:szCs w:val="24"/>
              </w:rPr>
            </w:pPr>
            <w:r>
              <w:rPr>
                <w:rFonts w:cstheme="minorHAnsi"/>
                <w:sz w:val="24"/>
                <w:szCs w:val="24"/>
              </w:rPr>
              <w:t xml:space="preserve">Variety of </w:t>
            </w:r>
            <w:r>
              <w:rPr>
                <w:rFonts w:cstheme="minorHAnsi"/>
                <w:sz w:val="24"/>
                <w:szCs w:val="24"/>
                <w:highlight w:val="yellow"/>
              </w:rPr>
              <w:t>deposit currencies</w:t>
            </w:r>
          </w:p>
        </w:tc>
        <w:tc>
          <w:tcPr>
            <w:tcW w:w="3634" w:type="dxa"/>
            <w:tcBorders>
              <w:top w:val="single" w:sz="4" w:space="0" w:color="auto"/>
              <w:left w:val="single" w:sz="4" w:space="0" w:color="auto"/>
              <w:bottom w:val="single" w:sz="4" w:space="0" w:color="auto"/>
              <w:right w:val="single" w:sz="4" w:space="0" w:color="auto"/>
            </w:tcBorders>
          </w:tcPr>
          <w:p w14:paraId="14FCB648" w14:textId="77777777" w:rsidR="0094506E" w:rsidRDefault="0094506E">
            <w:pPr>
              <w:pStyle w:val="ListParagraph"/>
              <w:spacing w:line="360" w:lineRule="auto"/>
              <w:rPr>
                <w:rFonts w:cstheme="minorHAnsi"/>
                <w:sz w:val="24"/>
                <w:szCs w:val="24"/>
              </w:rPr>
            </w:pPr>
          </w:p>
        </w:tc>
      </w:tr>
    </w:tbl>
    <w:p w14:paraId="48ECE607" w14:textId="77777777" w:rsidR="0094506E" w:rsidRDefault="0094506E" w:rsidP="0094506E">
      <w:pPr>
        <w:spacing w:line="360" w:lineRule="auto"/>
        <w:rPr>
          <w:sz w:val="24"/>
          <w:szCs w:val="24"/>
          <w:lang w:val="en-ZA"/>
        </w:rPr>
      </w:pPr>
    </w:p>
    <w:p w14:paraId="43417AC0" w14:textId="77777777" w:rsidR="0094506E" w:rsidRDefault="0094506E" w:rsidP="0094506E">
      <w:pPr>
        <w:pStyle w:val="Heading2"/>
        <w:spacing w:line="360" w:lineRule="auto"/>
        <w:rPr>
          <w:b/>
          <w:bCs/>
          <w:color w:val="auto"/>
        </w:rPr>
      </w:pPr>
      <w:r>
        <w:rPr>
          <w:b/>
          <w:bCs/>
          <w:color w:val="auto"/>
        </w:rPr>
        <w:t>FAQ</w:t>
      </w:r>
    </w:p>
    <w:p w14:paraId="420EFA48" w14:textId="77777777" w:rsidR="0094506E" w:rsidRDefault="0094506E" w:rsidP="0094506E">
      <w:pPr>
        <w:pStyle w:val="Heading2"/>
        <w:numPr>
          <w:ilvl w:val="0"/>
          <w:numId w:val="31"/>
        </w:numPr>
        <w:spacing w:line="360" w:lineRule="auto"/>
        <w:ind w:left="284"/>
        <w:rPr>
          <w:b/>
          <w:color w:val="auto"/>
          <w:sz w:val="24"/>
          <w:szCs w:val="24"/>
        </w:rPr>
      </w:pPr>
      <w:bookmarkStart w:id="5" w:name="_Hlk39901972"/>
      <w:r>
        <w:rPr>
          <w:b/>
          <w:color w:val="auto"/>
          <w:sz w:val="24"/>
          <w:szCs w:val="24"/>
        </w:rPr>
        <w:t xml:space="preserve">What is the </w:t>
      </w:r>
      <w:r>
        <w:rPr>
          <w:b/>
          <w:color w:val="auto"/>
          <w:sz w:val="24"/>
          <w:szCs w:val="24"/>
          <w:highlight w:val="yellow"/>
        </w:rPr>
        <w:t>minimum deposit</w:t>
      </w:r>
      <w:r>
        <w:rPr>
          <w:b/>
          <w:color w:val="auto"/>
          <w:sz w:val="24"/>
          <w:szCs w:val="24"/>
        </w:rPr>
        <w:t xml:space="preserve"> for Alpari?</w:t>
      </w:r>
    </w:p>
    <w:p w14:paraId="53A47086" w14:textId="77777777" w:rsidR="0094506E" w:rsidRDefault="0094506E" w:rsidP="0094506E">
      <w:pPr>
        <w:spacing w:line="360" w:lineRule="auto"/>
        <w:ind w:firstLine="284"/>
        <w:rPr>
          <w:sz w:val="24"/>
          <w:szCs w:val="24"/>
        </w:rPr>
      </w:pPr>
      <w:r>
        <w:rPr>
          <w:sz w:val="24"/>
          <w:szCs w:val="24"/>
        </w:rPr>
        <w:t xml:space="preserve">$50 for Iran-based traders, $100 for all others. </w:t>
      </w:r>
    </w:p>
    <w:p w14:paraId="667DB2BF" w14:textId="77777777" w:rsidR="0094506E" w:rsidRDefault="0094506E" w:rsidP="0094506E">
      <w:pPr>
        <w:pStyle w:val="Heading2"/>
        <w:numPr>
          <w:ilvl w:val="0"/>
          <w:numId w:val="31"/>
        </w:numPr>
        <w:spacing w:line="360" w:lineRule="auto"/>
        <w:ind w:left="284"/>
        <w:rPr>
          <w:b/>
          <w:color w:val="auto"/>
          <w:sz w:val="24"/>
          <w:szCs w:val="24"/>
        </w:rPr>
      </w:pPr>
      <w:r>
        <w:rPr>
          <w:b/>
          <w:color w:val="auto"/>
          <w:sz w:val="24"/>
          <w:szCs w:val="24"/>
        </w:rPr>
        <w:t>How do I make a deposit and withdrawal with Alpari?</w:t>
      </w:r>
    </w:p>
    <w:p w14:paraId="7F3F4311" w14:textId="77777777" w:rsidR="0094506E" w:rsidRDefault="0094506E" w:rsidP="0094506E">
      <w:pPr>
        <w:spacing w:line="360" w:lineRule="auto"/>
        <w:ind w:firstLine="284"/>
        <w:rPr>
          <w:sz w:val="24"/>
          <w:szCs w:val="24"/>
        </w:rPr>
      </w:pPr>
      <w:r>
        <w:rPr>
          <w:sz w:val="24"/>
          <w:szCs w:val="24"/>
        </w:rPr>
        <w:t>Alpari offers some of the following popular deposit and withdrawal methods:</w:t>
      </w:r>
    </w:p>
    <w:p w14:paraId="38FCE2C8"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Credit/Debit Card</w:t>
      </w:r>
    </w:p>
    <w:p w14:paraId="5894D305"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Bank Wire Transfer</w:t>
      </w:r>
    </w:p>
    <w:p w14:paraId="607041C7"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FasaPay</w:t>
      </w:r>
    </w:p>
    <w:p w14:paraId="4D985CC3"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lastRenderedPageBreak/>
        <w:t>TC Payment</w:t>
      </w:r>
    </w:p>
    <w:p w14:paraId="692B8D23" w14:textId="77777777" w:rsidR="0094506E" w:rsidRDefault="0094506E" w:rsidP="0094506E">
      <w:pPr>
        <w:pStyle w:val="ListParagraph"/>
        <w:numPr>
          <w:ilvl w:val="0"/>
          <w:numId w:val="28"/>
        </w:numPr>
        <w:spacing w:line="360" w:lineRule="auto"/>
        <w:rPr>
          <w:sz w:val="24"/>
          <w:szCs w:val="24"/>
          <w:lang w:val="en-ZA"/>
        </w:rPr>
      </w:pPr>
      <w:r>
        <w:rPr>
          <w:sz w:val="24"/>
          <w:szCs w:val="24"/>
          <w:lang w:val="en-ZA"/>
        </w:rPr>
        <w:t>A variety of e-wallets such as Skrill, Neteller, Bitcoin and more</w:t>
      </w:r>
      <w:r>
        <w:rPr>
          <w:sz w:val="24"/>
          <w:szCs w:val="24"/>
        </w:rPr>
        <w:t xml:space="preserve"> </w:t>
      </w:r>
    </w:p>
    <w:p w14:paraId="46D271EC" w14:textId="77777777" w:rsidR="0094506E" w:rsidRDefault="0094506E" w:rsidP="0094506E">
      <w:pPr>
        <w:spacing w:line="360" w:lineRule="auto"/>
        <w:ind w:left="284"/>
        <w:rPr>
          <w:sz w:val="24"/>
          <w:szCs w:val="24"/>
        </w:rPr>
      </w:pPr>
      <w:r>
        <w:rPr>
          <w:sz w:val="24"/>
          <w:szCs w:val="24"/>
        </w:rPr>
        <w:t>Alpari prohibits third party payments. Deposits and withdrawals must be to and from the same account that the trader registers when opening a live account.</w:t>
      </w:r>
    </w:p>
    <w:p w14:paraId="12694E64" w14:textId="77777777" w:rsidR="0094506E" w:rsidRDefault="0094506E" w:rsidP="0094506E">
      <w:pPr>
        <w:pStyle w:val="Heading2"/>
        <w:numPr>
          <w:ilvl w:val="0"/>
          <w:numId w:val="31"/>
        </w:numPr>
        <w:spacing w:line="360" w:lineRule="auto"/>
        <w:ind w:left="284"/>
        <w:rPr>
          <w:b/>
          <w:color w:val="auto"/>
          <w:sz w:val="24"/>
          <w:szCs w:val="24"/>
        </w:rPr>
      </w:pPr>
      <w:r>
        <w:rPr>
          <w:b/>
          <w:color w:val="auto"/>
          <w:sz w:val="24"/>
          <w:szCs w:val="24"/>
        </w:rPr>
        <w:t>Does Alpari charge withdrawal fees?</w:t>
      </w:r>
    </w:p>
    <w:p w14:paraId="6CF11C21" w14:textId="77777777" w:rsidR="0094506E" w:rsidRDefault="0094506E" w:rsidP="0094506E">
      <w:pPr>
        <w:spacing w:line="360" w:lineRule="auto"/>
        <w:ind w:firstLine="284"/>
        <w:rPr>
          <w:sz w:val="24"/>
          <w:szCs w:val="24"/>
        </w:rPr>
      </w:pPr>
      <w:r>
        <w:rPr>
          <w:sz w:val="24"/>
          <w:szCs w:val="24"/>
        </w:rPr>
        <w:t>Yes.</w:t>
      </w:r>
    </w:p>
    <w:p w14:paraId="78D11AF7" w14:textId="77777777" w:rsidR="0094506E" w:rsidRDefault="0094506E" w:rsidP="0094506E">
      <w:pPr>
        <w:spacing w:line="360" w:lineRule="auto"/>
        <w:ind w:left="284"/>
        <w:rPr>
          <w:sz w:val="24"/>
          <w:szCs w:val="24"/>
        </w:rPr>
      </w:pPr>
      <w:r>
        <w:rPr>
          <w:sz w:val="24"/>
          <w:szCs w:val="24"/>
        </w:rPr>
        <w:t>The fees/</w:t>
      </w:r>
      <w:r>
        <w:rPr>
          <w:sz w:val="24"/>
          <w:szCs w:val="24"/>
          <w:highlight w:val="yellow"/>
        </w:rPr>
        <w:t>commissions</w:t>
      </w:r>
      <w:r>
        <w:rPr>
          <w:sz w:val="24"/>
          <w:szCs w:val="24"/>
        </w:rPr>
        <w:t xml:space="preserve"> charged that are deducted from the withdrawal amount according to the withdrawal method used can be broken down as such:</w:t>
      </w:r>
    </w:p>
    <w:p w14:paraId="0904750A" w14:textId="77777777" w:rsidR="0094506E" w:rsidRDefault="0094506E" w:rsidP="0094506E">
      <w:pPr>
        <w:pStyle w:val="ListParagraph"/>
        <w:numPr>
          <w:ilvl w:val="0"/>
          <w:numId w:val="23"/>
        </w:numPr>
        <w:spacing w:line="360" w:lineRule="auto"/>
        <w:rPr>
          <w:sz w:val="24"/>
          <w:szCs w:val="24"/>
        </w:rPr>
      </w:pPr>
      <w:r>
        <w:rPr>
          <w:sz w:val="24"/>
          <w:szCs w:val="24"/>
        </w:rPr>
        <w:t xml:space="preserve">Fasapay – 0.5% </w:t>
      </w:r>
    </w:p>
    <w:p w14:paraId="0B0AA520" w14:textId="77777777" w:rsidR="0094506E" w:rsidRDefault="0094506E" w:rsidP="0094506E">
      <w:pPr>
        <w:pStyle w:val="ListParagraph"/>
        <w:numPr>
          <w:ilvl w:val="0"/>
          <w:numId w:val="23"/>
        </w:numPr>
        <w:spacing w:line="360" w:lineRule="auto"/>
        <w:rPr>
          <w:sz w:val="24"/>
          <w:szCs w:val="24"/>
        </w:rPr>
      </w:pPr>
      <w:r>
        <w:rPr>
          <w:sz w:val="24"/>
          <w:szCs w:val="24"/>
        </w:rPr>
        <w:t xml:space="preserve">South East Asia Online Banking – 1.4% </w:t>
      </w:r>
    </w:p>
    <w:p w14:paraId="326D81B6" w14:textId="77777777" w:rsidR="0094506E" w:rsidRDefault="0094506E" w:rsidP="0094506E">
      <w:pPr>
        <w:pStyle w:val="ListParagraph"/>
        <w:numPr>
          <w:ilvl w:val="0"/>
          <w:numId w:val="23"/>
        </w:numPr>
        <w:spacing w:line="360" w:lineRule="auto"/>
        <w:rPr>
          <w:sz w:val="24"/>
          <w:szCs w:val="24"/>
        </w:rPr>
      </w:pPr>
      <w:r>
        <w:rPr>
          <w:sz w:val="24"/>
          <w:szCs w:val="24"/>
        </w:rPr>
        <w:t>Latin American Solutions – Brazil: 3.2% and Mexico: 1% plus an additional 1 EUR.</w:t>
      </w:r>
    </w:p>
    <w:p w14:paraId="2E15E8BA" w14:textId="77777777" w:rsidR="0094506E" w:rsidRDefault="0094506E" w:rsidP="0094506E">
      <w:pPr>
        <w:pStyle w:val="ListParagraph"/>
        <w:numPr>
          <w:ilvl w:val="0"/>
          <w:numId w:val="23"/>
        </w:numPr>
        <w:spacing w:line="360" w:lineRule="auto"/>
        <w:rPr>
          <w:sz w:val="24"/>
          <w:szCs w:val="24"/>
        </w:rPr>
      </w:pPr>
      <w:r>
        <w:rPr>
          <w:sz w:val="24"/>
          <w:szCs w:val="24"/>
        </w:rPr>
        <w:t>Online Banking Malaysia and Indonesia – 2%</w:t>
      </w:r>
    </w:p>
    <w:p w14:paraId="198DF799" w14:textId="77777777" w:rsidR="0094506E" w:rsidRDefault="0094506E" w:rsidP="0094506E">
      <w:pPr>
        <w:pStyle w:val="ListParagraph"/>
        <w:numPr>
          <w:ilvl w:val="0"/>
          <w:numId w:val="23"/>
        </w:numPr>
        <w:spacing w:line="360" w:lineRule="auto"/>
        <w:rPr>
          <w:sz w:val="24"/>
          <w:szCs w:val="24"/>
        </w:rPr>
      </w:pPr>
      <w:r>
        <w:rPr>
          <w:sz w:val="24"/>
          <w:szCs w:val="24"/>
        </w:rPr>
        <w:t>Nganluong (E-wallet and banking channel) – 1.1% plus an additional 0.05 USD</w:t>
      </w:r>
    </w:p>
    <w:p w14:paraId="76605BC1" w14:textId="77777777" w:rsidR="0094506E" w:rsidRDefault="0094506E" w:rsidP="0094506E">
      <w:pPr>
        <w:pStyle w:val="ListParagraph"/>
        <w:numPr>
          <w:ilvl w:val="0"/>
          <w:numId w:val="23"/>
        </w:numPr>
        <w:spacing w:line="360" w:lineRule="auto"/>
        <w:rPr>
          <w:sz w:val="24"/>
          <w:szCs w:val="24"/>
        </w:rPr>
      </w:pPr>
      <w:r>
        <w:rPr>
          <w:sz w:val="24"/>
          <w:szCs w:val="24"/>
        </w:rPr>
        <w:t>Online Banking Vietnam – 2%</w:t>
      </w:r>
    </w:p>
    <w:p w14:paraId="69ACFDA3" w14:textId="77777777" w:rsidR="0094506E" w:rsidRDefault="0094506E" w:rsidP="0094506E">
      <w:pPr>
        <w:pStyle w:val="ListParagraph"/>
        <w:numPr>
          <w:ilvl w:val="0"/>
          <w:numId w:val="23"/>
        </w:numPr>
        <w:spacing w:line="360" w:lineRule="auto"/>
        <w:rPr>
          <w:sz w:val="24"/>
          <w:szCs w:val="24"/>
        </w:rPr>
      </w:pPr>
      <w:r>
        <w:rPr>
          <w:sz w:val="24"/>
          <w:szCs w:val="24"/>
        </w:rPr>
        <w:t>Visa Cards, Mastercard and Maestro – 2EUR, 3 USD, 2 GBP</w:t>
      </w:r>
    </w:p>
    <w:p w14:paraId="2C8B403D" w14:textId="77777777" w:rsidR="0094506E" w:rsidRDefault="0094506E" w:rsidP="0094506E">
      <w:pPr>
        <w:pStyle w:val="ListParagraph"/>
        <w:numPr>
          <w:ilvl w:val="0"/>
          <w:numId w:val="23"/>
        </w:numPr>
        <w:spacing w:line="360" w:lineRule="auto"/>
        <w:rPr>
          <w:sz w:val="24"/>
          <w:szCs w:val="24"/>
        </w:rPr>
      </w:pPr>
      <w:r>
        <w:rPr>
          <w:sz w:val="24"/>
          <w:szCs w:val="24"/>
        </w:rPr>
        <w:t>WebMoney – 2%</w:t>
      </w:r>
    </w:p>
    <w:p w14:paraId="752C3ED2" w14:textId="77777777" w:rsidR="0094506E" w:rsidRDefault="0094506E" w:rsidP="0094506E">
      <w:pPr>
        <w:pStyle w:val="ListParagraph"/>
        <w:numPr>
          <w:ilvl w:val="0"/>
          <w:numId w:val="23"/>
        </w:numPr>
        <w:spacing w:line="360" w:lineRule="auto"/>
        <w:rPr>
          <w:sz w:val="24"/>
          <w:szCs w:val="24"/>
        </w:rPr>
      </w:pPr>
      <w:r>
        <w:rPr>
          <w:sz w:val="24"/>
          <w:szCs w:val="24"/>
        </w:rPr>
        <w:t>Perfectmoney – 0.5%</w:t>
      </w:r>
    </w:p>
    <w:p w14:paraId="3D72F640" w14:textId="77777777" w:rsidR="0094506E" w:rsidRDefault="0094506E" w:rsidP="0094506E">
      <w:pPr>
        <w:pStyle w:val="ListParagraph"/>
        <w:numPr>
          <w:ilvl w:val="0"/>
          <w:numId w:val="23"/>
        </w:numPr>
        <w:spacing w:line="360" w:lineRule="auto"/>
        <w:rPr>
          <w:sz w:val="24"/>
          <w:szCs w:val="24"/>
        </w:rPr>
      </w:pPr>
      <w:r>
        <w:rPr>
          <w:sz w:val="24"/>
          <w:szCs w:val="24"/>
        </w:rPr>
        <w:t>Bitcoin – 1%</w:t>
      </w:r>
    </w:p>
    <w:p w14:paraId="7E5DC7BE" w14:textId="77777777" w:rsidR="0094506E" w:rsidRDefault="0094506E" w:rsidP="0094506E">
      <w:pPr>
        <w:pStyle w:val="ListParagraph"/>
        <w:numPr>
          <w:ilvl w:val="0"/>
          <w:numId w:val="23"/>
        </w:numPr>
        <w:spacing w:line="360" w:lineRule="auto"/>
        <w:rPr>
          <w:sz w:val="24"/>
          <w:szCs w:val="24"/>
        </w:rPr>
      </w:pPr>
      <w:r>
        <w:rPr>
          <w:sz w:val="24"/>
          <w:szCs w:val="24"/>
        </w:rPr>
        <w:t>Bank Wire Transfer – 30 EUR</w:t>
      </w:r>
    </w:p>
    <w:p w14:paraId="6EC4C3B3" w14:textId="77777777" w:rsidR="0094506E" w:rsidRDefault="0094506E" w:rsidP="0094506E">
      <w:pPr>
        <w:pStyle w:val="Heading2"/>
        <w:numPr>
          <w:ilvl w:val="0"/>
          <w:numId w:val="31"/>
        </w:numPr>
        <w:spacing w:line="360" w:lineRule="auto"/>
        <w:ind w:left="284"/>
        <w:rPr>
          <w:b/>
          <w:color w:val="auto"/>
          <w:sz w:val="24"/>
          <w:szCs w:val="24"/>
        </w:rPr>
      </w:pPr>
      <w:r>
        <w:rPr>
          <w:b/>
          <w:color w:val="auto"/>
          <w:sz w:val="24"/>
          <w:szCs w:val="24"/>
        </w:rPr>
        <w:t>How long does it take to make a withdrawal?</w:t>
      </w:r>
    </w:p>
    <w:bookmarkEnd w:id="5"/>
    <w:p w14:paraId="0D9497A7" w14:textId="77777777" w:rsidR="0094506E" w:rsidRDefault="0094506E" w:rsidP="0094506E">
      <w:pPr>
        <w:spacing w:line="360" w:lineRule="auto"/>
        <w:ind w:left="284"/>
        <w:rPr>
          <w:sz w:val="24"/>
          <w:szCs w:val="24"/>
          <w:lang w:val="en-ZA"/>
        </w:rPr>
      </w:pPr>
      <w:r>
        <w:rPr>
          <w:sz w:val="24"/>
          <w:szCs w:val="24"/>
          <w:lang w:val="en-ZA"/>
        </w:rPr>
        <w:t>Depending on the payment method used, payments can reflect instantly or take up to 3 or 4 business days.</w:t>
      </w:r>
    </w:p>
    <w:p w14:paraId="3104C053" w14:textId="77777777" w:rsidR="0094506E" w:rsidRDefault="0094506E" w:rsidP="0094506E"/>
    <w:p w14:paraId="15C33D55" w14:textId="77777777" w:rsidR="0094506E" w:rsidRDefault="0094506E" w:rsidP="0094506E"/>
    <w:p w14:paraId="2F832860" w14:textId="77777777" w:rsidR="0094506E" w:rsidRDefault="0094506E" w:rsidP="0094506E"/>
    <w:p w14:paraId="17D244F6" w14:textId="77777777" w:rsidR="0094506E" w:rsidRPr="000C20B2" w:rsidRDefault="0094506E" w:rsidP="00A70815">
      <w:pPr>
        <w:spacing w:line="360" w:lineRule="auto"/>
        <w:rPr>
          <w:sz w:val="24"/>
          <w:szCs w:val="24"/>
          <w:lang w:val="en-ZA"/>
        </w:rPr>
      </w:pPr>
    </w:p>
    <w:sectPr w:rsidR="0094506E" w:rsidRPr="000C20B2" w:rsidSect="00DB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166"/>
    <w:multiLevelType w:val="hybridMultilevel"/>
    <w:tmpl w:val="9C8E8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5B1C79"/>
    <w:multiLevelType w:val="hybridMultilevel"/>
    <w:tmpl w:val="E7F2B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0E6208"/>
    <w:multiLevelType w:val="hybridMultilevel"/>
    <w:tmpl w:val="3B2A0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4D6933"/>
    <w:multiLevelType w:val="hybridMultilevel"/>
    <w:tmpl w:val="207449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7336AD"/>
    <w:multiLevelType w:val="hybridMultilevel"/>
    <w:tmpl w:val="D988C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8F2462"/>
    <w:multiLevelType w:val="hybridMultilevel"/>
    <w:tmpl w:val="0AC0DC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2F066B"/>
    <w:multiLevelType w:val="hybridMultilevel"/>
    <w:tmpl w:val="7D0A8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E435D"/>
    <w:multiLevelType w:val="hybridMultilevel"/>
    <w:tmpl w:val="0F50E3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EE07AF3"/>
    <w:multiLevelType w:val="hybridMultilevel"/>
    <w:tmpl w:val="061817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0E7143"/>
    <w:multiLevelType w:val="hybridMultilevel"/>
    <w:tmpl w:val="ACB06A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261C26"/>
    <w:multiLevelType w:val="hybridMultilevel"/>
    <w:tmpl w:val="45F2B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5A5165"/>
    <w:multiLevelType w:val="hybridMultilevel"/>
    <w:tmpl w:val="92C61D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BF85ADD"/>
    <w:multiLevelType w:val="hybridMultilevel"/>
    <w:tmpl w:val="4036E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6E332C"/>
    <w:multiLevelType w:val="hybridMultilevel"/>
    <w:tmpl w:val="D9B8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F4786"/>
    <w:multiLevelType w:val="hybridMultilevel"/>
    <w:tmpl w:val="49B2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27E86"/>
    <w:multiLevelType w:val="hybridMultilevel"/>
    <w:tmpl w:val="716245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975701"/>
    <w:multiLevelType w:val="hybridMultilevel"/>
    <w:tmpl w:val="35681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E46F08"/>
    <w:multiLevelType w:val="hybridMultilevel"/>
    <w:tmpl w:val="C97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B0B2D"/>
    <w:multiLevelType w:val="hybridMultilevel"/>
    <w:tmpl w:val="EFF07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C58180E"/>
    <w:multiLevelType w:val="hybridMultilevel"/>
    <w:tmpl w:val="1DFC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6E4A36"/>
    <w:multiLevelType w:val="hybridMultilevel"/>
    <w:tmpl w:val="66D8F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CB784D"/>
    <w:multiLevelType w:val="hybridMultilevel"/>
    <w:tmpl w:val="4DC4D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051956"/>
    <w:multiLevelType w:val="hybridMultilevel"/>
    <w:tmpl w:val="CAB62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8432E9E"/>
    <w:multiLevelType w:val="hybridMultilevel"/>
    <w:tmpl w:val="7EA047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244CD8"/>
    <w:multiLevelType w:val="hybridMultilevel"/>
    <w:tmpl w:val="6634626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5" w15:restartNumberingAfterBreak="0">
    <w:nsid w:val="6AD007E9"/>
    <w:multiLevelType w:val="hybridMultilevel"/>
    <w:tmpl w:val="CCDCCCA2"/>
    <w:lvl w:ilvl="0" w:tplc="FF8C597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01006"/>
    <w:multiLevelType w:val="hybridMultilevel"/>
    <w:tmpl w:val="F3B62F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A8D47A1"/>
    <w:multiLevelType w:val="hybridMultilevel"/>
    <w:tmpl w:val="D3F88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F441EA8"/>
    <w:multiLevelType w:val="hybridMultilevel"/>
    <w:tmpl w:val="9850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5"/>
  </w:num>
  <w:num w:numId="4">
    <w:abstractNumId w:val="3"/>
  </w:num>
  <w:num w:numId="5">
    <w:abstractNumId w:val="20"/>
  </w:num>
  <w:num w:numId="6">
    <w:abstractNumId w:val="6"/>
  </w:num>
  <w:num w:numId="7">
    <w:abstractNumId w:val="28"/>
  </w:num>
  <w:num w:numId="8">
    <w:abstractNumId w:val="13"/>
  </w:num>
  <w:num w:numId="9">
    <w:abstractNumId w:val="14"/>
  </w:num>
  <w:num w:numId="10">
    <w:abstractNumId w:val="17"/>
  </w:num>
  <w:num w:numId="11">
    <w:abstractNumId w:val="26"/>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1"/>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CF"/>
    <w:rsid w:val="00024463"/>
    <w:rsid w:val="00047C65"/>
    <w:rsid w:val="000643C6"/>
    <w:rsid w:val="00095B99"/>
    <w:rsid w:val="000C04B6"/>
    <w:rsid w:val="000C20B2"/>
    <w:rsid w:val="000C7CCF"/>
    <w:rsid w:val="000D2D5E"/>
    <w:rsid w:val="0014579A"/>
    <w:rsid w:val="00157CF4"/>
    <w:rsid w:val="001A5824"/>
    <w:rsid w:val="001B0FD8"/>
    <w:rsid w:val="001E0E66"/>
    <w:rsid w:val="001F0D74"/>
    <w:rsid w:val="001F45C5"/>
    <w:rsid w:val="00201114"/>
    <w:rsid w:val="002147F5"/>
    <w:rsid w:val="00222638"/>
    <w:rsid w:val="00271F79"/>
    <w:rsid w:val="00293FF7"/>
    <w:rsid w:val="00294571"/>
    <w:rsid w:val="00294D70"/>
    <w:rsid w:val="002A3A00"/>
    <w:rsid w:val="002B7461"/>
    <w:rsid w:val="002D00AB"/>
    <w:rsid w:val="002E0556"/>
    <w:rsid w:val="00302B95"/>
    <w:rsid w:val="00341577"/>
    <w:rsid w:val="00342817"/>
    <w:rsid w:val="00355385"/>
    <w:rsid w:val="00377C53"/>
    <w:rsid w:val="00391DE0"/>
    <w:rsid w:val="003B5A03"/>
    <w:rsid w:val="004A2F58"/>
    <w:rsid w:val="005229BA"/>
    <w:rsid w:val="00533967"/>
    <w:rsid w:val="005436D3"/>
    <w:rsid w:val="005762D1"/>
    <w:rsid w:val="005A2C83"/>
    <w:rsid w:val="005C36D3"/>
    <w:rsid w:val="00601A3F"/>
    <w:rsid w:val="00625169"/>
    <w:rsid w:val="00635392"/>
    <w:rsid w:val="00681C7C"/>
    <w:rsid w:val="006A4F00"/>
    <w:rsid w:val="006B014E"/>
    <w:rsid w:val="006E262B"/>
    <w:rsid w:val="0070631F"/>
    <w:rsid w:val="007210FA"/>
    <w:rsid w:val="007606FA"/>
    <w:rsid w:val="007D3D9D"/>
    <w:rsid w:val="007E4FC9"/>
    <w:rsid w:val="007F000A"/>
    <w:rsid w:val="007F38D6"/>
    <w:rsid w:val="007F60E5"/>
    <w:rsid w:val="007F7A4B"/>
    <w:rsid w:val="00812303"/>
    <w:rsid w:val="008651BD"/>
    <w:rsid w:val="00876934"/>
    <w:rsid w:val="00884D99"/>
    <w:rsid w:val="008A6FB3"/>
    <w:rsid w:val="008B03B4"/>
    <w:rsid w:val="008F6571"/>
    <w:rsid w:val="0091752F"/>
    <w:rsid w:val="00936982"/>
    <w:rsid w:val="0094506E"/>
    <w:rsid w:val="00954B0F"/>
    <w:rsid w:val="0096087F"/>
    <w:rsid w:val="00961264"/>
    <w:rsid w:val="0097413F"/>
    <w:rsid w:val="009A28EA"/>
    <w:rsid w:val="009B005A"/>
    <w:rsid w:val="009D1A60"/>
    <w:rsid w:val="009F0261"/>
    <w:rsid w:val="00A250FF"/>
    <w:rsid w:val="00A2522F"/>
    <w:rsid w:val="00A613BA"/>
    <w:rsid w:val="00A70815"/>
    <w:rsid w:val="00A74F0A"/>
    <w:rsid w:val="00AA68EB"/>
    <w:rsid w:val="00AE6485"/>
    <w:rsid w:val="00AE6A50"/>
    <w:rsid w:val="00B168BA"/>
    <w:rsid w:val="00B400D6"/>
    <w:rsid w:val="00BC4A43"/>
    <w:rsid w:val="00BE286D"/>
    <w:rsid w:val="00BE5E81"/>
    <w:rsid w:val="00C100F5"/>
    <w:rsid w:val="00C11989"/>
    <w:rsid w:val="00C64AA3"/>
    <w:rsid w:val="00C67E6B"/>
    <w:rsid w:val="00CA51FF"/>
    <w:rsid w:val="00CE1B0D"/>
    <w:rsid w:val="00CF759F"/>
    <w:rsid w:val="00D5093B"/>
    <w:rsid w:val="00D7644B"/>
    <w:rsid w:val="00DA2D20"/>
    <w:rsid w:val="00DB2BAF"/>
    <w:rsid w:val="00DB4C3F"/>
    <w:rsid w:val="00DB6DBA"/>
    <w:rsid w:val="00E0012A"/>
    <w:rsid w:val="00E17D02"/>
    <w:rsid w:val="00E20A81"/>
    <w:rsid w:val="00E26954"/>
    <w:rsid w:val="00E30A76"/>
    <w:rsid w:val="00E64337"/>
    <w:rsid w:val="00E90DB5"/>
    <w:rsid w:val="00E96A9E"/>
    <w:rsid w:val="00E96F0E"/>
    <w:rsid w:val="00EB09D8"/>
    <w:rsid w:val="00EC4068"/>
    <w:rsid w:val="00ED7291"/>
    <w:rsid w:val="00EE2A0D"/>
    <w:rsid w:val="00F01A3F"/>
    <w:rsid w:val="00F30040"/>
    <w:rsid w:val="00F33EFA"/>
    <w:rsid w:val="00F46AA2"/>
    <w:rsid w:val="00F47F6E"/>
    <w:rsid w:val="00F53EB6"/>
    <w:rsid w:val="00F56458"/>
    <w:rsid w:val="00F66A39"/>
    <w:rsid w:val="00F6757F"/>
    <w:rsid w:val="00F7082C"/>
    <w:rsid w:val="00F90315"/>
    <w:rsid w:val="00FD739C"/>
    <w:rsid w:val="00FE0D07"/>
    <w:rsid w:val="00FF699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9F73"/>
  <w15:chartTrackingRefBased/>
  <w15:docId w15:val="{CBEDEF8C-6493-4097-A506-F7EEAACD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C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7CCF"/>
    <w:rPr>
      <w:color w:val="0563C1" w:themeColor="hyperlink"/>
      <w:u w:val="single"/>
    </w:rPr>
  </w:style>
  <w:style w:type="character" w:styleId="UnresolvedMention">
    <w:name w:val="Unresolved Mention"/>
    <w:basedOn w:val="DefaultParagraphFont"/>
    <w:uiPriority w:val="99"/>
    <w:semiHidden/>
    <w:unhideWhenUsed/>
    <w:rsid w:val="000C7CCF"/>
    <w:rPr>
      <w:color w:val="605E5C"/>
      <w:shd w:val="clear" w:color="auto" w:fill="E1DFDD"/>
    </w:rPr>
  </w:style>
  <w:style w:type="character" w:customStyle="1" w:styleId="Heading2Char">
    <w:name w:val="Heading 2 Char"/>
    <w:basedOn w:val="DefaultParagraphFont"/>
    <w:link w:val="Heading2"/>
    <w:uiPriority w:val="9"/>
    <w:rsid w:val="000C7C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6A50"/>
    <w:pPr>
      <w:ind w:left="720"/>
      <w:contextualSpacing/>
    </w:pPr>
  </w:style>
  <w:style w:type="table" w:styleId="TableGrid">
    <w:name w:val="Table Grid"/>
    <w:basedOn w:val="TableNormal"/>
    <w:uiPriority w:val="39"/>
    <w:rsid w:val="00CF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0733">
      <w:bodyDiv w:val="1"/>
      <w:marLeft w:val="0"/>
      <w:marRight w:val="0"/>
      <w:marTop w:val="0"/>
      <w:marBottom w:val="0"/>
      <w:divBdr>
        <w:top w:val="none" w:sz="0" w:space="0" w:color="auto"/>
        <w:left w:val="none" w:sz="0" w:space="0" w:color="auto"/>
        <w:bottom w:val="none" w:sz="0" w:space="0" w:color="auto"/>
        <w:right w:val="none" w:sz="0" w:space="0" w:color="auto"/>
      </w:divBdr>
    </w:div>
    <w:div w:id="454712032">
      <w:bodyDiv w:val="1"/>
      <w:marLeft w:val="0"/>
      <w:marRight w:val="0"/>
      <w:marTop w:val="0"/>
      <w:marBottom w:val="0"/>
      <w:divBdr>
        <w:top w:val="none" w:sz="0" w:space="0" w:color="auto"/>
        <w:left w:val="none" w:sz="0" w:space="0" w:color="auto"/>
        <w:bottom w:val="none" w:sz="0" w:space="0" w:color="auto"/>
        <w:right w:val="none" w:sz="0" w:space="0" w:color="auto"/>
      </w:divBdr>
    </w:div>
    <w:div w:id="925377994">
      <w:bodyDiv w:val="1"/>
      <w:marLeft w:val="0"/>
      <w:marRight w:val="0"/>
      <w:marTop w:val="0"/>
      <w:marBottom w:val="0"/>
      <w:divBdr>
        <w:top w:val="none" w:sz="0" w:space="0" w:color="auto"/>
        <w:left w:val="none" w:sz="0" w:space="0" w:color="auto"/>
        <w:bottom w:val="none" w:sz="0" w:space="0" w:color="auto"/>
        <w:right w:val="none" w:sz="0" w:space="0" w:color="auto"/>
      </w:divBdr>
    </w:div>
    <w:div w:id="1083449175">
      <w:bodyDiv w:val="1"/>
      <w:marLeft w:val="0"/>
      <w:marRight w:val="0"/>
      <w:marTop w:val="0"/>
      <w:marBottom w:val="0"/>
      <w:divBdr>
        <w:top w:val="none" w:sz="0" w:space="0" w:color="auto"/>
        <w:left w:val="none" w:sz="0" w:space="0" w:color="auto"/>
        <w:bottom w:val="none" w:sz="0" w:space="0" w:color="auto"/>
        <w:right w:val="none" w:sz="0" w:space="0" w:color="auto"/>
      </w:divBdr>
    </w:div>
    <w:div w:id="1683702818">
      <w:bodyDiv w:val="1"/>
      <w:marLeft w:val="0"/>
      <w:marRight w:val="0"/>
      <w:marTop w:val="0"/>
      <w:marBottom w:val="0"/>
      <w:divBdr>
        <w:top w:val="none" w:sz="0" w:space="0" w:color="auto"/>
        <w:left w:val="none" w:sz="0" w:space="0" w:color="auto"/>
        <w:bottom w:val="none" w:sz="0" w:space="0" w:color="auto"/>
        <w:right w:val="none" w:sz="0" w:space="0" w:color="auto"/>
      </w:divBdr>
    </w:div>
    <w:div w:id="2083020949">
      <w:bodyDiv w:val="1"/>
      <w:marLeft w:val="0"/>
      <w:marRight w:val="0"/>
      <w:marTop w:val="0"/>
      <w:marBottom w:val="0"/>
      <w:divBdr>
        <w:top w:val="none" w:sz="0" w:space="0" w:color="auto"/>
        <w:left w:val="none" w:sz="0" w:space="0" w:color="auto"/>
        <w:bottom w:val="none" w:sz="0" w:space="0" w:color="auto"/>
        <w:right w:val="none" w:sz="0" w:space="0" w:color="auto"/>
      </w:divBdr>
    </w:div>
    <w:div w:id="21467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a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pari.org/register/alpari-cashback?my=alpari-cashback&amp;my=alpari-cashb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pari.org/refer-a-friend" TargetMode="External"/><Relationship Id="rId11" Type="http://schemas.openxmlformats.org/officeDocument/2006/relationships/hyperlink" Target="https://www.alpari.org/trading-accounts/deposit-withdrawals" TargetMode="External"/><Relationship Id="rId5" Type="http://schemas.openxmlformats.org/officeDocument/2006/relationships/hyperlink" Target="https://www.alpari.org/" TargetMode="External"/><Relationship Id="rId10" Type="http://schemas.openxmlformats.org/officeDocument/2006/relationships/hyperlink" Target="https://www.alpari.org/" TargetMode="External"/><Relationship Id="rId4" Type="http://schemas.openxmlformats.org/officeDocument/2006/relationships/webSettings" Target="webSettings.xml"/><Relationship Id="rId9" Type="http://schemas.openxmlformats.org/officeDocument/2006/relationships/hyperlink" Target="https://www.alpa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Liezel Thorne</dc:creator>
  <cp:keywords/>
  <dc:description/>
  <cp:lastModifiedBy>Madelien van der Merwe</cp:lastModifiedBy>
  <cp:revision>4</cp:revision>
  <dcterms:created xsi:type="dcterms:W3CDTF">2020-07-11T13:45:00Z</dcterms:created>
  <dcterms:modified xsi:type="dcterms:W3CDTF">2020-08-12T11:01:00Z</dcterms:modified>
</cp:coreProperties>
</file>